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37B1" w:rsidRDefault="009C37B1">
      <w:pPr>
        <w:pStyle w:val="Corpodeltesto"/>
        <w:rPr>
          <w:sz w:val="6"/>
          <w:szCs w:val="6"/>
        </w:rPr>
      </w:pPr>
    </w:p>
    <w:p w:rsidR="009C37B1" w:rsidRDefault="009F6248">
      <w:pPr>
        <w:pStyle w:val="Corpodeltesto"/>
      </w:pPr>
      <w:r w:rsidRPr="00266C91">
        <w:rPr>
          <w:rFonts w:ascii="Arial" w:hAnsi="Arial" w:cs="Arial"/>
          <w:sz w:val="32"/>
          <w:szCs w:val="32"/>
        </w:rPr>
        <w:t xml:space="preserve">COFRA  S.r.l. - Via dell’Euro 53-57-59 - 76121 Barletta (BT) ITALIA       </w:t>
      </w:r>
      <w:r w:rsidRPr="00266C91">
        <w:rPr>
          <w:rFonts w:ascii="Arial" w:hAnsi="Arial" w:cs="Arial"/>
          <w:sz w:val="19"/>
          <w:szCs w:val="19"/>
        </w:rPr>
        <w:t xml:space="preserve">C.P. 210 Uff. Postale Barletta Centro - P. IVA e C.F. IT02850580727- Tel. </w:t>
      </w:r>
      <w:r>
        <w:rPr>
          <w:rFonts w:ascii="Arial" w:hAnsi="Arial" w:cs="Arial"/>
          <w:sz w:val="19"/>
          <w:szCs w:val="19"/>
          <w:lang w:val="en-GB"/>
        </w:rPr>
        <w:t xml:space="preserve">+39 0883 341411 - Fax +39 0883 3414215         </w:t>
      </w:r>
      <w:proofErr w:type="spellStart"/>
      <w:r>
        <w:rPr>
          <w:rFonts w:ascii="Arial" w:hAnsi="Arial" w:cs="Arial"/>
          <w:b/>
          <w:bCs/>
          <w:sz w:val="22"/>
          <w:szCs w:val="22"/>
          <w:lang w:val="en-GB"/>
        </w:rPr>
        <w:t>Capitale</w:t>
      </w:r>
      <w:proofErr w:type="spellEnd"/>
      <w:r>
        <w:rPr>
          <w:rFonts w:ascii="Arial" w:hAnsi="Arial" w:cs="Arial"/>
          <w:b/>
          <w:bCs/>
          <w:sz w:val="22"/>
          <w:szCs w:val="22"/>
          <w:lang w:val="en-GB"/>
        </w:rPr>
        <w:t xml:space="preserve"> </w:t>
      </w:r>
      <w:proofErr w:type="spellStart"/>
      <w:r>
        <w:rPr>
          <w:rFonts w:ascii="Arial" w:hAnsi="Arial" w:cs="Arial"/>
          <w:b/>
          <w:bCs/>
          <w:sz w:val="22"/>
          <w:szCs w:val="22"/>
          <w:lang w:val="en-GB"/>
        </w:rPr>
        <w:t>sociale</w:t>
      </w:r>
      <w:proofErr w:type="spellEnd"/>
      <w:r>
        <w:rPr>
          <w:rFonts w:ascii="Arial" w:hAnsi="Arial" w:cs="Arial"/>
          <w:b/>
          <w:bCs/>
          <w:sz w:val="22"/>
          <w:szCs w:val="22"/>
          <w:lang w:val="en-GB"/>
        </w:rPr>
        <w:t xml:space="preserve"> Euro 15.000.000 </w:t>
      </w:r>
      <w:proofErr w:type="spellStart"/>
      <w:r>
        <w:rPr>
          <w:rFonts w:ascii="Arial" w:hAnsi="Arial" w:cs="Arial"/>
          <w:b/>
          <w:bCs/>
          <w:sz w:val="22"/>
          <w:szCs w:val="22"/>
          <w:lang w:val="en-GB"/>
        </w:rPr>
        <w:t>interamente</w:t>
      </w:r>
      <w:proofErr w:type="spellEnd"/>
      <w:r>
        <w:rPr>
          <w:rFonts w:ascii="Arial" w:hAnsi="Arial" w:cs="Arial"/>
          <w:b/>
          <w:bCs/>
          <w:sz w:val="22"/>
          <w:szCs w:val="22"/>
          <w:lang w:val="en-GB"/>
        </w:rPr>
        <w:t xml:space="preserve"> </w:t>
      </w:r>
      <w:proofErr w:type="spellStart"/>
      <w:r>
        <w:rPr>
          <w:rFonts w:ascii="Arial" w:hAnsi="Arial" w:cs="Arial"/>
          <w:b/>
          <w:bCs/>
          <w:sz w:val="22"/>
          <w:szCs w:val="22"/>
          <w:lang w:val="en-GB"/>
        </w:rPr>
        <w:t>versato</w:t>
      </w:r>
      <w:proofErr w:type="spellEnd"/>
    </w:p>
    <w:p w:rsidR="009C37B1" w:rsidRDefault="00E10E6C">
      <w:pPr>
        <w:pStyle w:val="Corpodeltesto"/>
        <w:ind w:right="40"/>
        <w:jc w:val="center"/>
        <w:rPr>
          <w:sz w:val="6"/>
          <w:szCs w:val="6"/>
        </w:rPr>
      </w:pPr>
      <w:r w:rsidRPr="00E10E6C">
        <w:rPr>
          <w:noProof/>
        </w:rPr>
        <w:pict>
          <v:line id="Line 2" o:spid="_x0000_s1026" style="position:absolute;left:0;text-align:left;z-index:251657728;visibility:visible" from=".5pt,1.8pt" to="516.8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" strokecolor="#f33" strokeweight=".28mm">
            <v:shadow opacity="49150f"/>
          </v:line>
        </w:pict>
      </w:r>
    </w:p>
    <w:tbl>
      <w:tblPr>
        <w:tblW w:w="0" w:type="auto"/>
        <w:tblInd w:w="108" w:type="dxa"/>
        <w:tblLayout w:type="fixed"/>
        <w:tblLook w:val="0000"/>
      </w:tblPr>
      <w:tblGrid>
        <w:gridCol w:w="5480"/>
        <w:gridCol w:w="254"/>
        <w:gridCol w:w="4367"/>
        <w:gridCol w:w="85"/>
        <w:gridCol w:w="48"/>
        <w:gridCol w:w="20"/>
        <w:gridCol w:w="72"/>
        <w:gridCol w:w="12"/>
      </w:tblGrid>
      <w:tr w:rsidR="009C37B1" w:rsidRPr="00B04A2B" w:rsidTr="00B04A2B">
        <w:trPr>
          <w:trHeight w:val="169"/>
        </w:trPr>
        <w:tc>
          <w:tcPr>
            <w:tcW w:w="5480" w:type="dxa"/>
            <w:vMerge w:val="restart"/>
            <w:shd w:val="clear" w:color="auto" w:fill="auto"/>
            <w:vAlign w:val="center"/>
          </w:tcPr>
          <w:p w:rsidR="009C37B1" w:rsidRPr="00266C91" w:rsidRDefault="009F6248">
            <w:pPr>
              <w:pStyle w:val="Contenutotabella"/>
              <w:spacing w:line="360" w:lineRule="auto"/>
              <w:ind w:right="58"/>
              <w:rPr>
                <w:rFonts w:ascii="Arial" w:hAnsi="Arial" w:cs="Arial"/>
                <w:sz w:val="21"/>
                <w:szCs w:val="21"/>
                <w:lang w:val="en-US"/>
              </w:rPr>
            </w:pPr>
            <w:r w:rsidRPr="00266C91">
              <w:rPr>
                <w:rFonts w:ascii="Arial" w:hAnsi="Arial" w:cs="Arial"/>
                <w:sz w:val="21"/>
                <w:szCs w:val="21"/>
                <w:lang w:val="en-US"/>
              </w:rPr>
              <w:t>Barletta,</w:t>
            </w:r>
            <w:r w:rsidR="00EC55D3">
              <w:rPr>
                <w:rFonts w:ascii="Arial" w:hAnsi="Arial" w:cs="Arial"/>
                <w:sz w:val="21"/>
                <w:szCs w:val="21"/>
                <w:lang w:val="en-US"/>
              </w:rPr>
              <w:t xml:space="preserve"> 29/06/2023</w:t>
            </w:r>
          </w:p>
          <w:p w:rsidR="009C37B1" w:rsidRPr="00B04A2B" w:rsidRDefault="009C37B1" w:rsidP="00B04A2B">
            <w:pPr>
              <w:pStyle w:val="Corpodeltesto"/>
              <w:widowControl/>
              <w:spacing w:after="0"/>
              <w:rPr>
                <w:rFonts w:ascii="Arial" w:hAnsi="Arial" w:cs="Arial"/>
                <w:sz w:val="17"/>
                <w:szCs w:val="17"/>
              </w:rPr>
            </w:pPr>
          </w:p>
        </w:tc>
        <w:tc>
          <w:tcPr>
            <w:tcW w:w="254" w:type="dxa"/>
            <w:tcBorders>
              <w:top w:val="single" w:sz="4" w:space="0" w:color="000000"/>
              <w:left w:val="single" w:sz="4" w:space="0" w:color="000000"/>
            </w:tcBorders>
            <w:shd w:val="clear" w:color="auto" w:fill="auto"/>
          </w:tcPr>
          <w:p w:rsidR="009C37B1" w:rsidRPr="00B04A2B" w:rsidRDefault="009C37B1">
            <w:pPr>
              <w:pStyle w:val="Corpodeltesto"/>
              <w:widowControl/>
              <w:snapToGrid w:val="0"/>
              <w:spacing w:after="0"/>
              <w:jc w:val="both"/>
              <w:rPr>
                <w:rFonts w:ascii="Arial" w:hAnsi="Arial" w:cs="Arial"/>
                <w:sz w:val="17"/>
                <w:szCs w:val="17"/>
              </w:rPr>
            </w:pPr>
          </w:p>
        </w:tc>
        <w:tc>
          <w:tcPr>
            <w:tcW w:w="4367" w:type="dxa"/>
            <w:shd w:val="clear" w:color="auto" w:fill="auto"/>
          </w:tcPr>
          <w:p w:rsidR="009C37B1" w:rsidRPr="00B04A2B" w:rsidRDefault="009C37B1">
            <w:pPr>
              <w:pStyle w:val="Corpodeltesto"/>
              <w:widowControl/>
              <w:snapToGrid w:val="0"/>
              <w:spacing w:after="0"/>
              <w:jc w:val="both"/>
              <w:rPr>
                <w:rFonts w:ascii="Arial" w:hAnsi="Arial" w:cs="Arial"/>
                <w:sz w:val="17"/>
                <w:szCs w:val="17"/>
              </w:rPr>
            </w:pPr>
          </w:p>
        </w:tc>
        <w:tc>
          <w:tcPr>
            <w:tcW w:w="237" w:type="dxa"/>
            <w:gridSpan w:val="5"/>
            <w:tcBorders>
              <w:top w:val="single" w:sz="4" w:space="0" w:color="000000"/>
              <w:right w:val="single" w:sz="4" w:space="0" w:color="000000"/>
            </w:tcBorders>
            <w:shd w:val="clear" w:color="auto" w:fill="auto"/>
          </w:tcPr>
          <w:p w:rsidR="009C37B1" w:rsidRPr="00B04A2B" w:rsidRDefault="009C37B1">
            <w:pPr>
              <w:pStyle w:val="Corpodeltesto"/>
              <w:widowControl/>
              <w:snapToGrid w:val="0"/>
              <w:spacing w:after="0"/>
              <w:jc w:val="both"/>
              <w:rPr>
                <w:rFonts w:ascii="Arial" w:hAnsi="Arial" w:cs="Arial"/>
                <w:sz w:val="17"/>
                <w:szCs w:val="17"/>
              </w:rPr>
            </w:pPr>
          </w:p>
        </w:tc>
      </w:tr>
      <w:tr w:rsidR="009C37B1" w:rsidTr="00B04A2B">
        <w:tblPrEx>
          <w:tblCellMar>
            <w:left w:w="0" w:type="dxa"/>
            <w:right w:w="0" w:type="dxa"/>
          </w:tblCellMar>
        </w:tblPrEx>
        <w:trPr>
          <w:gridAfter w:val="1"/>
          <w:wAfter w:w="12" w:type="dxa"/>
          <w:trHeight w:val="1790"/>
        </w:trPr>
        <w:tc>
          <w:tcPr>
            <w:tcW w:w="5480" w:type="dxa"/>
            <w:vMerge/>
            <w:shd w:val="clear" w:color="auto" w:fill="auto"/>
            <w:vAlign w:val="center"/>
          </w:tcPr>
          <w:p w:rsidR="009C37B1" w:rsidRPr="00B04A2B" w:rsidRDefault="009C37B1">
            <w:pPr>
              <w:pStyle w:val="Corpodeltesto"/>
              <w:widowControl/>
              <w:snapToGrid w:val="0"/>
              <w:spacing w:after="0"/>
              <w:rPr>
                <w:rFonts w:ascii="Arial" w:hAnsi="Arial" w:cs="Arial"/>
                <w:sz w:val="17"/>
                <w:szCs w:val="17"/>
              </w:rPr>
            </w:pPr>
          </w:p>
        </w:tc>
        <w:tc>
          <w:tcPr>
            <w:tcW w:w="254" w:type="dxa"/>
            <w:shd w:val="clear" w:color="auto" w:fill="auto"/>
          </w:tcPr>
          <w:p w:rsidR="009C37B1" w:rsidRPr="00B04A2B" w:rsidRDefault="009C37B1">
            <w:pPr>
              <w:pStyle w:val="Corpodeltesto"/>
              <w:widowControl/>
              <w:snapToGrid w:val="0"/>
              <w:spacing w:after="0"/>
              <w:jc w:val="both"/>
              <w:rPr>
                <w:rFonts w:ascii="Arial" w:hAnsi="Arial" w:cs="Arial"/>
                <w:sz w:val="17"/>
                <w:szCs w:val="17"/>
              </w:rPr>
            </w:pPr>
          </w:p>
        </w:tc>
        <w:tc>
          <w:tcPr>
            <w:tcW w:w="4367" w:type="dxa"/>
            <w:shd w:val="clear" w:color="auto" w:fill="auto"/>
          </w:tcPr>
          <w:p w:rsidR="00B04A2B" w:rsidRPr="00B04A2B" w:rsidRDefault="00B04A2B" w:rsidP="00B04A2B">
            <w:pPr>
              <w:rPr>
                <w:lang w:val="en-US"/>
              </w:rPr>
            </w:pPr>
            <w:r w:rsidRPr="00B04A2B">
              <w:rPr>
                <w:lang w:val="en-US"/>
              </w:rPr>
              <w:t>Spett.li</w:t>
            </w:r>
          </w:p>
          <w:p w:rsidR="00B04A2B" w:rsidRPr="00B04A2B" w:rsidRDefault="00B04A2B" w:rsidP="00B04A2B">
            <w:pPr>
              <w:rPr>
                <w:lang w:val="en-US"/>
              </w:rPr>
            </w:pPr>
            <w:r w:rsidRPr="00B04A2B">
              <w:rPr>
                <w:lang w:val="en-US"/>
              </w:rPr>
              <w:t>European Commission - Internal Market, Industry, Entrepreneurship and SMEs</w:t>
            </w:r>
          </w:p>
          <w:p w:rsidR="00B04A2B" w:rsidRPr="00524DB9" w:rsidRDefault="00B04A2B" w:rsidP="00B04A2B">
            <w:r w:rsidRPr="0072376B">
              <w:t>Direzione generale per la sal</w:t>
            </w:r>
            <w:r w:rsidRPr="00287D11">
              <w:t>ute e la sicurezza nei luoghi di lavoro</w:t>
            </w:r>
            <w:r>
              <w:t xml:space="preserve"> - </w:t>
            </w:r>
            <w:r w:rsidRPr="00524DB9">
              <w:t>Min. del lavoro e delle politiche sociali</w:t>
            </w:r>
          </w:p>
          <w:p w:rsidR="00B04A2B" w:rsidRPr="00524DB9" w:rsidRDefault="00B04A2B" w:rsidP="00B04A2B">
            <w:r>
              <w:t xml:space="preserve">Divisione VI - </w:t>
            </w:r>
            <w:r w:rsidRPr="00524DB9">
              <w:t xml:space="preserve">Min. delle imprese e del </w:t>
            </w:r>
            <w:proofErr w:type="spellStart"/>
            <w:r w:rsidRPr="00524DB9">
              <w:t>Made</w:t>
            </w:r>
            <w:proofErr w:type="spellEnd"/>
            <w:r w:rsidRPr="00524DB9">
              <w:t xml:space="preserve"> in Italy</w:t>
            </w:r>
          </w:p>
          <w:p w:rsidR="00B04A2B" w:rsidRPr="00524DB9" w:rsidRDefault="00B04A2B" w:rsidP="00B04A2B">
            <w:r w:rsidRPr="00524DB9">
              <w:t>UNI – Ente italiano di normazione</w:t>
            </w:r>
          </w:p>
          <w:p w:rsidR="00B04A2B" w:rsidRDefault="00B04A2B" w:rsidP="00B04A2B">
            <w:r>
              <w:t xml:space="preserve">Direzione generale </w:t>
            </w:r>
            <w:r w:rsidRPr="00524DB9">
              <w:t>ANIMA – Confindustria</w:t>
            </w:r>
          </w:p>
          <w:p w:rsidR="00B04A2B" w:rsidRDefault="00B04A2B" w:rsidP="00B04A2B">
            <w:r>
              <w:t xml:space="preserve">Presidenza di </w:t>
            </w:r>
            <w:r w:rsidRPr="00524DB9">
              <w:t>Confindustria</w:t>
            </w:r>
          </w:p>
          <w:p w:rsidR="00B04A2B" w:rsidRDefault="00B04A2B" w:rsidP="00B04A2B">
            <w:r>
              <w:t>Presidenza Associazione Nazionale Calzaturifici Italiani</w:t>
            </w:r>
          </w:p>
          <w:p w:rsidR="009C37B1" w:rsidRPr="00266C91" w:rsidRDefault="00B04A2B" w:rsidP="00B04A2B">
            <w:pPr>
              <w:pStyle w:val="Corpodeltesto"/>
              <w:widowControl/>
              <w:snapToGrid w:val="0"/>
              <w:spacing w:after="0"/>
              <w:jc w:val="both"/>
              <w:rPr>
                <w:rFonts w:ascii="Arial" w:hAnsi="Arial" w:cs="Arial"/>
                <w:sz w:val="17"/>
                <w:szCs w:val="17"/>
              </w:rPr>
            </w:pPr>
            <w:proofErr w:type="spellStart"/>
            <w:r>
              <w:t>Cimac</w:t>
            </w:r>
            <w:proofErr w:type="spellEnd"/>
            <w:r>
              <w:t xml:space="preserve"> </w:t>
            </w:r>
            <w:proofErr w:type="spellStart"/>
            <w:r>
              <w:t>Laboratories</w:t>
            </w:r>
            <w:proofErr w:type="spellEnd"/>
          </w:p>
        </w:tc>
        <w:tc>
          <w:tcPr>
            <w:tcW w:w="85" w:type="dxa"/>
            <w:shd w:val="clear" w:color="auto" w:fill="auto"/>
          </w:tcPr>
          <w:p w:rsidR="009C37B1" w:rsidRPr="00266C91" w:rsidRDefault="009C37B1">
            <w:pPr>
              <w:pStyle w:val="Corpodeltesto"/>
              <w:widowControl/>
              <w:snapToGrid w:val="0"/>
              <w:spacing w:after="0"/>
              <w:jc w:val="both"/>
              <w:rPr>
                <w:rFonts w:ascii="Arial" w:hAnsi="Arial" w:cs="Arial"/>
                <w:sz w:val="17"/>
                <w:szCs w:val="17"/>
              </w:rPr>
            </w:pPr>
          </w:p>
        </w:tc>
        <w:tc>
          <w:tcPr>
            <w:tcW w:w="48" w:type="dxa"/>
            <w:shd w:val="clear" w:color="auto" w:fill="auto"/>
          </w:tcPr>
          <w:p w:rsidR="009C37B1" w:rsidRDefault="009C37B1">
            <w:pPr>
              <w:snapToGrid w:val="0"/>
            </w:pPr>
          </w:p>
        </w:tc>
        <w:tc>
          <w:tcPr>
            <w:tcW w:w="92" w:type="dxa"/>
            <w:gridSpan w:val="2"/>
            <w:shd w:val="clear" w:color="auto" w:fill="auto"/>
          </w:tcPr>
          <w:p w:rsidR="009C37B1" w:rsidRDefault="009C37B1">
            <w:pPr>
              <w:snapToGrid w:val="0"/>
            </w:pPr>
          </w:p>
        </w:tc>
      </w:tr>
      <w:tr w:rsidR="009C37B1" w:rsidTr="00B04A2B">
        <w:trPr>
          <w:trHeight w:val="60"/>
        </w:trPr>
        <w:tc>
          <w:tcPr>
            <w:tcW w:w="5480" w:type="dxa"/>
            <w:vMerge/>
            <w:shd w:val="clear" w:color="auto" w:fill="auto"/>
            <w:vAlign w:val="center"/>
          </w:tcPr>
          <w:p w:rsidR="009C37B1" w:rsidRPr="00266C91" w:rsidRDefault="009C37B1">
            <w:pPr>
              <w:pStyle w:val="Corpodeltesto"/>
              <w:widowControl/>
              <w:snapToGrid w:val="0"/>
              <w:spacing w:after="0"/>
              <w:rPr>
                <w:rFonts w:ascii="Arial" w:hAnsi="Arial" w:cs="Arial"/>
                <w:sz w:val="17"/>
                <w:szCs w:val="17"/>
              </w:rPr>
            </w:pPr>
          </w:p>
        </w:tc>
        <w:tc>
          <w:tcPr>
            <w:tcW w:w="254" w:type="dxa"/>
            <w:tcBorders>
              <w:left w:val="single" w:sz="4" w:space="0" w:color="000000"/>
              <w:bottom w:val="single" w:sz="4" w:space="0" w:color="000000"/>
            </w:tcBorders>
            <w:shd w:val="clear" w:color="auto" w:fill="auto"/>
          </w:tcPr>
          <w:p w:rsidR="009C37B1" w:rsidRPr="00266C91" w:rsidRDefault="009C37B1">
            <w:pPr>
              <w:pStyle w:val="Corpodeltesto"/>
              <w:widowControl/>
              <w:snapToGrid w:val="0"/>
              <w:spacing w:after="0"/>
              <w:jc w:val="both"/>
              <w:rPr>
                <w:rFonts w:ascii="Arial" w:hAnsi="Arial" w:cs="Arial"/>
                <w:sz w:val="17"/>
                <w:szCs w:val="17"/>
              </w:rPr>
            </w:pPr>
          </w:p>
        </w:tc>
        <w:tc>
          <w:tcPr>
            <w:tcW w:w="4367" w:type="dxa"/>
            <w:shd w:val="clear" w:color="auto" w:fill="auto"/>
          </w:tcPr>
          <w:p w:rsidR="009C37B1" w:rsidRPr="00266C91" w:rsidRDefault="009C37B1">
            <w:pPr>
              <w:pStyle w:val="Corpodeltesto"/>
              <w:widowControl/>
              <w:snapToGrid w:val="0"/>
              <w:spacing w:after="0"/>
              <w:jc w:val="both"/>
              <w:rPr>
                <w:rFonts w:ascii="Arial" w:hAnsi="Arial" w:cs="Arial"/>
                <w:sz w:val="17"/>
                <w:szCs w:val="17"/>
              </w:rPr>
            </w:pPr>
          </w:p>
        </w:tc>
        <w:tc>
          <w:tcPr>
            <w:tcW w:w="237" w:type="dxa"/>
            <w:gridSpan w:val="5"/>
            <w:tcBorders>
              <w:bottom w:val="single" w:sz="4" w:space="0" w:color="000000"/>
              <w:right w:val="single" w:sz="4" w:space="0" w:color="000000"/>
            </w:tcBorders>
            <w:shd w:val="clear" w:color="auto" w:fill="auto"/>
          </w:tcPr>
          <w:p w:rsidR="009C37B1" w:rsidRPr="00266C91" w:rsidRDefault="009C37B1">
            <w:pPr>
              <w:pStyle w:val="Corpodeltesto"/>
              <w:widowControl/>
              <w:snapToGrid w:val="0"/>
              <w:spacing w:after="0"/>
              <w:jc w:val="both"/>
              <w:rPr>
                <w:rFonts w:ascii="Arial" w:hAnsi="Arial" w:cs="Arial"/>
                <w:sz w:val="17"/>
                <w:szCs w:val="17"/>
              </w:rPr>
            </w:pPr>
          </w:p>
        </w:tc>
      </w:tr>
      <w:tr w:rsidR="00B04A2B" w:rsidRPr="0072376B" w:rsidTr="00B04A2B">
        <w:tblPrEx>
          <w:tblCellMar>
            <w:left w:w="0" w:type="dxa"/>
            <w:right w:w="0" w:type="dxa"/>
          </w:tblCellMar>
        </w:tblPrEx>
        <w:trPr>
          <w:gridAfter w:val="1"/>
          <w:wAfter w:w="12" w:type="dxa"/>
        </w:trPr>
        <w:tc>
          <w:tcPr>
            <w:tcW w:w="10254" w:type="dxa"/>
            <w:gridSpan w:val="6"/>
            <w:shd w:val="clear" w:color="auto" w:fill="auto"/>
          </w:tcPr>
          <w:p w:rsidR="00B04A2B" w:rsidRPr="0072376B" w:rsidRDefault="00B04A2B" w:rsidP="0072376B">
            <w:pPr>
              <w:pStyle w:val="Corpodeltesto"/>
              <w:widowControl/>
              <w:spacing w:after="0" w:line="360" w:lineRule="auto"/>
              <w:rPr>
                <w:lang w:val="en-US"/>
              </w:rPr>
            </w:pPr>
            <w:proofErr w:type="spellStart"/>
            <w:r>
              <w:rPr>
                <w:rFonts w:ascii="Arial" w:hAnsi="Arial" w:cs="Arial"/>
                <w:sz w:val="21"/>
                <w:szCs w:val="21"/>
                <w:lang w:val="en-GB"/>
              </w:rPr>
              <w:t>Oggetto</w:t>
            </w:r>
            <w:bookmarkStart w:id="0" w:name="_GoBack"/>
            <w:proofErr w:type="spellEnd"/>
            <w:r w:rsidR="0072376B">
              <w:rPr>
                <w:rFonts w:ascii="Arial" w:hAnsi="Arial" w:cs="Arial"/>
                <w:sz w:val="21"/>
                <w:szCs w:val="21"/>
                <w:lang w:val="en-GB"/>
              </w:rPr>
              <w:t xml:space="preserve">: </w:t>
            </w:r>
            <w:r>
              <w:rPr>
                <w:rFonts w:ascii="Arial" w:hAnsi="Arial" w:cs="Arial"/>
                <w:sz w:val="17"/>
                <w:szCs w:val="17"/>
                <w:lang w:val="en-GB"/>
              </w:rPr>
              <w:t xml:space="preserve">REGULATION EU 2016/425- </w:t>
            </w:r>
            <w:bookmarkEnd w:id="0"/>
            <w:r>
              <w:rPr>
                <w:rFonts w:ascii="Arial" w:hAnsi="Arial" w:cs="Arial"/>
                <w:sz w:val="17"/>
                <w:szCs w:val="17"/>
                <w:lang w:val="en-GB"/>
              </w:rPr>
              <w:t xml:space="preserve">DURATION OF THE EU TYPE EXAMINATION CERTIFICATES OF PPE </w:t>
            </w:r>
          </w:p>
        </w:tc>
        <w:tc>
          <w:tcPr>
            <w:tcW w:w="72" w:type="dxa"/>
            <w:shd w:val="clear" w:color="auto" w:fill="auto"/>
          </w:tcPr>
          <w:p w:rsidR="00B04A2B" w:rsidRPr="0072376B" w:rsidRDefault="00B04A2B">
            <w:pPr>
              <w:snapToGrid w:val="0"/>
              <w:rPr>
                <w:lang w:val="en-US"/>
              </w:rPr>
            </w:pPr>
          </w:p>
        </w:tc>
      </w:tr>
    </w:tbl>
    <w:p w:rsidR="005B2B5E" w:rsidRPr="0072376B" w:rsidRDefault="005B2B5E" w:rsidP="00B04A2B">
      <w:pPr>
        <w:jc w:val="both"/>
        <w:rPr>
          <w:sz w:val="24"/>
          <w:szCs w:val="24"/>
          <w:lang w:val="en-US"/>
        </w:rPr>
      </w:pPr>
    </w:p>
    <w:p w:rsidR="00B04A2B" w:rsidRPr="005B2B5E" w:rsidRDefault="00B04A2B" w:rsidP="00B04A2B">
      <w:pPr>
        <w:jc w:val="both"/>
        <w:rPr>
          <w:sz w:val="24"/>
          <w:szCs w:val="24"/>
        </w:rPr>
      </w:pPr>
      <w:r w:rsidRPr="005B2B5E">
        <w:rPr>
          <w:sz w:val="24"/>
          <w:szCs w:val="24"/>
        </w:rPr>
        <w:t>Egregi signori,</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Vi scrivo in qualità di Amministratore Unico di Cofra s.r.l., azienda che produce e commercializza Dispositivi di Protezione Individuale.</w:t>
      </w:r>
    </w:p>
    <w:p w:rsidR="00B04A2B" w:rsidRPr="005B2B5E" w:rsidRDefault="00B04A2B" w:rsidP="00B04A2B">
      <w:pPr>
        <w:jc w:val="both"/>
        <w:rPr>
          <w:sz w:val="24"/>
          <w:szCs w:val="24"/>
        </w:rPr>
      </w:pPr>
      <w:r w:rsidRPr="005B2B5E">
        <w:rPr>
          <w:sz w:val="24"/>
          <w:szCs w:val="24"/>
        </w:rPr>
        <w:t>Come ho già fatto nel 2018 e nuovamente a Giugno 2022, vorrei soffermarmi sulle difficoltà che la mia azienda, e penso tutte le aziende, sono costrette ad affrontare dopo la decisione di stabilire la durata dei certificati di esame UE in cinque anni, così come riportato nell'Allegato V, paragrafo 6.1 del Regolamento (UE) 2016/425 del settore DPI (Dispositivi di Protezione Individuale).</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 xml:space="preserve">La vita utile dei Dispositivi di Protezione Individuale non supera i 10 anni, tra ingresso sul mercato, picco di vendite ed uscita dal mercato. Il decorso naturale del prodotto è dovuto, tra gli altri, anche a fattori quali l'innovazione tecnica e lo stile dei prodotti che ormai, seppur di sicurezza, seguono, anch’essi, i trend dei tempi moderni. </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Sottolineo che la nostra esperienza pluridecennale ci permette di affermare che la vita media di un prodotto DPI è di 7/8 anni al massimo; per questo motivo, la durata ideale dei certificati di esame UE del tipo sarebbe di 10 anni.</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 xml:space="preserve">In assenza di modifiche normative o di prodotto, </w:t>
      </w:r>
      <w:proofErr w:type="spellStart"/>
      <w:r w:rsidRPr="005B2B5E">
        <w:rPr>
          <w:sz w:val="24"/>
          <w:szCs w:val="24"/>
        </w:rPr>
        <w:t>ricertificare</w:t>
      </w:r>
      <w:proofErr w:type="spellEnd"/>
      <w:r w:rsidRPr="005B2B5E">
        <w:rPr>
          <w:sz w:val="24"/>
          <w:szCs w:val="24"/>
        </w:rPr>
        <w:t xml:space="preserve"> dopo 5 anni, in piena fase calante della vita del prodotto, è uno spreco di risorse che non può che ricadere sui costi (di aziende ed) utilizzatori finali.</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 xml:space="preserve">Attualmente sono in corso centinaia di </w:t>
      </w:r>
      <w:proofErr w:type="spellStart"/>
      <w:r w:rsidRPr="005B2B5E">
        <w:rPr>
          <w:sz w:val="24"/>
          <w:szCs w:val="24"/>
        </w:rPr>
        <w:t>ricertificazioni</w:t>
      </w:r>
      <w:proofErr w:type="spellEnd"/>
      <w:r w:rsidRPr="005B2B5E">
        <w:rPr>
          <w:sz w:val="24"/>
          <w:szCs w:val="24"/>
        </w:rPr>
        <w:t xml:space="preserve"> che stanno mettendo in difficoltà i laboratori in primis, che non riescono ad emettere in maniera celere i certificati in quanto sommersi di modelli da </w:t>
      </w:r>
      <w:proofErr w:type="spellStart"/>
      <w:r w:rsidRPr="005B2B5E">
        <w:rPr>
          <w:sz w:val="24"/>
          <w:szCs w:val="24"/>
        </w:rPr>
        <w:t>ricertificare</w:t>
      </w:r>
      <w:proofErr w:type="spellEnd"/>
      <w:r w:rsidRPr="005B2B5E">
        <w:rPr>
          <w:sz w:val="24"/>
          <w:szCs w:val="24"/>
        </w:rPr>
        <w:t xml:space="preserve">, e la mia azienda in </w:t>
      </w:r>
      <w:proofErr w:type="spellStart"/>
      <w:r w:rsidRPr="005B2B5E">
        <w:rPr>
          <w:sz w:val="24"/>
          <w:szCs w:val="24"/>
        </w:rPr>
        <w:t>secundis</w:t>
      </w:r>
      <w:proofErr w:type="spellEnd"/>
      <w:r w:rsidRPr="005B2B5E">
        <w:rPr>
          <w:sz w:val="24"/>
          <w:szCs w:val="24"/>
        </w:rPr>
        <w:t xml:space="preserve">, con costi spropositati e clienti pressanti che richiedono continuamente aggiornamenti in tal senso. Ma </w:t>
      </w:r>
      <w:proofErr w:type="spellStart"/>
      <w:r w:rsidRPr="005B2B5E">
        <w:rPr>
          <w:sz w:val="24"/>
          <w:szCs w:val="24"/>
        </w:rPr>
        <w:t>ricertificare</w:t>
      </w:r>
      <w:proofErr w:type="spellEnd"/>
      <w:r w:rsidRPr="005B2B5E">
        <w:rPr>
          <w:sz w:val="24"/>
          <w:szCs w:val="24"/>
        </w:rPr>
        <w:t xml:space="preserve"> i prodotti in prossimità della scadenza ed avere subito tutti i certificati è impossibile! I laboratori autorizzati non ce la fanno!</w:t>
      </w:r>
    </w:p>
    <w:p w:rsidR="005B2B5E" w:rsidRDefault="005B2B5E" w:rsidP="00B04A2B">
      <w:pPr>
        <w:jc w:val="both"/>
        <w:rPr>
          <w:sz w:val="24"/>
          <w:szCs w:val="24"/>
        </w:rPr>
      </w:pPr>
    </w:p>
    <w:p w:rsidR="00B04A2B" w:rsidRPr="005B2B5E" w:rsidRDefault="00B04A2B" w:rsidP="00B04A2B">
      <w:pPr>
        <w:jc w:val="both"/>
        <w:rPr>
          <w:sz w:val="24"/>
          <w:szCs w:val="24"/>
        </w:rPr>
      </w:pPr>
      <w:proofErr w:type="spellStart"/>
      <w:r w:rsidRPr="005B2B5E">
        <w:rPr>
          <w:sz w:val="24"/>
          <w:szCs w:val="24"/>
        </w:rPr>
        <w:lastRenderedPageBreak/>
        <w:t>Ricertificare</w:t>
      </w:r>
      <w:proofErr w:type="spellEnd"/>
      <w:r w:rsidRPr="005B2B5E">
        <w:rPr>
          <w:sz w:val="24"/>
          <w:szCs w:val="24"/>
        </w:rPr>
        <w:t xml:space="preserve"> tutti questi prodotti ha generato solo caos in ambiti quali:</w:t>
      </w:r>
    </w:p>
    <w:p w:rsidR="00B04A2B" w:rsidRPr="005B2B5E" w:rsidRDefault="00B04A2B" w:rsidP="00B04A2B">
      <w:pPr>
        <w:pStyle w:val="Paragrafoelenco"/>
        <w:numPr>
          <w:ilvl w:val="0"/>
          <w:numId w:val="1"/>
        </w:numPr>
        <w:jc w:val="both"/>
        <w:rPr>
          <w:rFonts w:ascii="Times New Roman" w:hAnsi="Times New Roman" w:cs="Times New Roman"/>
          <w:sz w:val="24"/>
          <w:szCs w:val="24"/>
        </w:rPr>
      </w:pPr>
      <w:r w:rsidRPr="005B2B5E">
        <w:rPr>
          <w:rFonts w:ascii="Times New Roman" w:hAnsi="Times New Roman" w:cs="Times New Roman"/>
          <w:sz w:val="24"/>
          <w:szCs w:val="24"/>
        </w:rPr>
        <w:t xml:space="preserve">Produzione: si è costretti a fermare produzione e vendite degli articoli in scadenza, in attesa di </w:t>
      </w:r>
      <w:proofErr w:type="spellStart"/>
      <w:r w:rsidRPr="005B2B5E">
        <w:rPr>
          <w:rFonts w:ascii="Times New Roman" w:hAnsi="Times New Roman" w:cs="Times New Roman"/>
          <w:sz w:val="24"/>
          <w:szCs w:val="24"/>
        </w:rPr>
        <w:t>ricertificazione</w:t>
      </w:r>
      <w:proofErr w:type="spellEnd"/>
    </w:p>
    <w:p w:rsidR="00B04A2B" w:rsidRPr="005B2B5E" w:rsidRDefault="00B04A2B" w:rsidP="00B04A2B">
      <w:pPr>
        <w:pStyle w:val="Paragrafoelenco"/>
        <w:numPr>
          <w:ilvl w:val="0"/>
          <w:numId w:val="1"/>
        </w:numPr>
        <w:jc w:val="both"/>
        <w:rPr>
          <w:rFonts w:ascii="Times New Roman" w:hAnsi="Times New Roman" w:cs="Times New Roman"/>
          <w:sz w:val="24"/>
          <w:szCs w:val="24"/>
        </w:rPr>
      </w:pPr>
      <w:r w:rsidRPr="005B2B5E">
        <w:rPr>
          <w:rFonts w:ascii="Times New Roman" w:hAnsi="Times New Roman" w:cs="Times New Roman"/>
          <w:sz w:val="24"/>
          <w:szCs w:val="24"/>
        </w:rPr>
        <w:t>Clienti: non riescono ad avere tutti i certificati nei tempi desiderati</w:t>
      </w:r>
    </w:p>
    <w:p w:rsidR="00B04A2B" w:rsidRPr="005B2B5E" w:rsidRDefault="00B04A2B" w:rsidP="00B04A2B">
      <w:pPr>
        <w:pStyle w:val="Paragrafoelenco"/>
        <w:numPr>
          <w:ilvl w:val="0"/>
          <w:numId w:val="1"/>
        </w:numPr>
        <w:jc w:val="both"/>
        <w:rPr>
          <w:rFonts w:ascii="Times New Roman" w:hAnsi="Times New Roman" w:cs="Times New Roman"/>
          <w:sz w:val="24"/>
          <w:szCs w:val="24"/>
        </w:rPr>
      </w:pPr>
      <w:r w:rsidRPr="005B2B5E">
        <w:rPr>
          <w:rFonts w:ascii="Times New Roman" w:hAnsi="Times New Roman" w:cs="Times New Roman"/>
          <w:sz w:val="24"/>
          <w:szCs w:val="24"/>
        </w:rPr>
        <w:t>Organizzazione interna</w:t>
      </w:r>
    </w:p>
    <w:p w:rsidR="00B04A2B" w:rsidRPr="005B2B5E" w:rsidRDefault="00B04A2B" w:rsidP="00B04A2B">
      <w:pPr>
        <w:pStyle w:val="Paragrafoelenco"/>
        <w:numPr>
          <w:ilvl w:val="0"/>
          <w:numId w:val="1"/>
        </w:numPr>
        <w:jc w:val="both"/>
        <w:rPr>
          <w:rFonts w:ascii="Times New Roman" w:hAnsi="Times New Roman" w:cs="Times New Roman"/>
          <w:sz w:val="24"/>
          <w:szCs w:val="24"/>
        </w:rPr>
      </w:pPr>
      <w:r w:rsidRPr="005B2B5E">
        <w:rPr>
          <w:rFonts w:ascii="Times New Roman" w:hAnsi="Times New Roman" w:cs="Times New Roman"/>
          <w:sz w:val="24"/>
          <w:szCs w:val="24"/>
        </w:rPr>
        <w:t xml:space="preserve">Spreco di denaro inutile, nuovi campioni che comportano l’interruzione della produzione, costi di </w:t>
      </w:r>
      <w:proofErr w:type="spellStart"/>
      <w:r w:rsidRPr="005B2B5E">
        <w:rPr>
          <w:rFonts w:ascii="Times New Roman" w:hAnsi="Times New Roman" w:cs="Times New Roman"/>
          <w:sz w:val="24"/>
          <w:szCs w:val="24"/>
        </w:rPr>
        <w:t>ricertificazione</w:t>
      </w:r>
      <w:proofErr w:type="spellEnd"/>
      <w:r w:rsidRPr="005B2B5E">
        <w:rPr>
          <w:rFonts w:ascii="Times New Roman" w:hAnsi="Times New Roman" w:cs="Times New Roman"/>
          <w:sz w:val="24"/>
          <w:szCs w:val="24"/>
        </w:rPr>
        <w:t>, ecc.</w:t>
      </w:r>
    </w:p>
    <w:p w:rsidR="00B04A2B" w:rsidRPr="005B2B5E" w:rsidRDefault="00B04A2B" w:rsidP="00B04A2B">
      <w:pPr>
        <w:jc w:val="both"/>
        <w:rPr>
          <w:sz w:val="24"/>
          <w:szCs w:val="24"/>
        </w:rPr>
      </w:pPr>
      <w:r w:rsidRPr="005B2B5E">
        <w:rPr>
          <w:sz w:val="24"/>
          <w:szCs w:val="24"/>
        </w:rPr>
        <w:t>Tutto ciò a che pro? Chi ha tratto vantaggio da questa modifica? Chi ha deciso di applicare questo nuovo regolamento?</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 xml:space="preserve">Pertanto, invito tutti nuovamente a rivedere il Regolamento (UE) 2016/425, nei suddetti punti, variando la durata degli attestati di esame UE del tipo da 5 a 10 anni, fermo restando l'obbligo di </w:t>
      </w:r>
      <w:proofErr w:type="spellStart"/>
      <w:r w:rsidRPr="005B2B5E">
        <w:rPr>
          <w:sz w:val="24"/>
          <w:szCs w:val="24"/>
        </w:rPr>
        <w:t>ricertificazione</w:t>
      </w:r>
      <w:proofErr w:type="spellEnd"/>
      <w:r w:rsidRPr="005B2B5E">
        <w:rPr>
          <w:sz w:val="24"/>
          <w:szCs w:val="24"/>
        </w:rPr>
        <w:t xml:space="preserve"> in caso di modifica dei prodotti e/o normative.</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Sono certo che la mia richiesta verrà esaminata attentamente, sia per ridurre i costi per i consumatori, sia per alleggerire la burocrazia a carico delle imprese.</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La percezione di noi addetti ai lavori è quella che, ad oggi, si assiste ad un dispendio significativo di forze, a vantaggio esclusivo dei laboratori di certificazione!</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Poiché già alcuni anni fa ho già scritto una lettera con le stesse osservazioni a tutti gli organismi ed enti destinatari della presente lettera, mi auguro che qualcuno fra voi si degnerà di rispondere, pur impegnati nei vostri numerosi adempimenti; e soprattutto dedicherà un seppur breve istante a riflettere sul perché di questo inutile aggravio dei costi. A chi giova?</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A pagare saranno solo i CITTADINI CONSUMATORI LAVORATORI.</w:t>
      </w:r>
    </w:p>
    <w:p w:rsidR="005B2B5E" w:rsidRDefault="005B2B5E" w:rsidP="00B04A2B">
      <w:pPr>
        <w:jc w:val="both"/>
        <w:rPr>
          <w:sz w:val="24"/>
          <w:szCs w:val="24"/>
        </w:rPr>
      </w:pPr>
    </w:p>
    <w:p w:rsidR="00B04A2B" w:rsidRPr="005B2B5E" w:rsidRDefault="00B04A2B" w:rsidP="00B04A2B">
      <w:pPr>
        <w:jc w:val="both"/>
        <w:rPr>
          <w:sz w:val="24"/>
          <w:szCs w:val="24"/>
        </w:rPr>
      </w:pPr>
      <w:r w:rsidRPr="005B2B5E">
        <w:rPr>
          <w:sz w:val="24"/>
          <w:szCs w:val="24"/>
        </w:rPr>
        <w:t>Nell’attesa di un vostro cortese riscontro, con osservanza.</w:t>
      </w:r>
    </w:p>
    <w:p w:rsidR="005B2B5E" w:rsidRDefault="005B2B5E" w:rsidP="005B2B5E">
      <w:pPr>
        <w:jc w:val="both"/>
        <w:rPr>
          <w:sz w:val="24"/>
          <w:szCs w:val="24"/>
        </w:rPr>
      </w:pPr>
    </w:p>
    <w:p w:rsidR="005B2B5E" w:rsidRDefault="005B2B5E" w:rsidP="005B2B5E">
      <w:pPr>
        <w:jc w:val="both"/>
        <w:rPr>
          <w:sz w:val="24"/>
          <w:szCs w:val="24"/>
        </w:rPr>
      </w:pPr>
    </w:p>
    <w:p w:rsidR="00B04A2B" w:rsidRPr="005B2B5E" w:rsidRDefault="00B04A2B" w:rsidP="005B2B5E">
      <w:pPr>
        <w:jc w:val="both"/>
        <w:rPr>
          <w:sz w:val="24"/>
          <w:szCs w:val="24"/>
        </w:rPr>
      </w:pPr>
      <w:r w:rsidRPr="005B2B5E">
        <w:rPr>
          <w:sz w:val="24"/>
          <w:szCs w:val="24"/>
        </w:rPr>
        <w:t>Giuseppe Cortellino</w:t>
      </w:r>
    </w:p>
    <w:p w:rsidR="009C37B1" w:rsidRPr="005B2B5E" w:rsidRDefault="00B04A2B" w:rsidP="005B2B5E">
      <w:pPr>
        <w:jc w:val="both"/>
        <w:rPr>
          <w:sz w:val="24"/>
          <w:szCs w:val="24"/>
        </w:rPr>
      </w:pPr>
      <w:r w:rsidRPr="005B2B5E">
        <w:rPr>
          <w:sz w:val="24"/>
          <w:szCs w:val="24"/>
        </w:rPr>
        <w:t>Amministratore Unico Cofra Srl</w:t>
      </w:r>
    </w:p>
    <w:p w:rsidR="009C37B1" w:rsidRPr="005B2B5E" w:rsidRDefault="009C37B1">
      <w:pPr>
        <w:pStyle w:val="Corpodeltesto"/>
        <w:widowControl/>
        <w:spacing w:after="0" w:line="360" w:lineRule="auto"/>
        <w:rPr>
          <w:sz w:val="24"/>
          <w:szCs w:val="24"/>
        </w:rPr>
      </w:pPr>
    </w:p>
    <w:p w:rsidR="009F6248" w:rsidRPr="005B2B5E" w:rsidRDefault="009F6248">
      <w:pPr>
        <w:pStyle w:val="Corpodeltesto"/>
        <w:widowControl/>
        <w:spacing w:after="0" w:line="360" w:lineRule="auto"/>
        <w:ind w:left="3120"/>
        <w:rPr>
          <w:sz w:val="24"/>
          <w:szCs w:val="24"/>
        </w:rPr>
      </w:pPr>
    </w:p>
    <w:sectPr w:rsidR="009F6248" w:rsidRPr="005B2B5E" w:rsidSect="005B2B5E">
      <w:headerReference w:type="default" r:id="rId7"/>
      <w:footerReference w:type="default" r:id="rId8"/>
      <w:pgSz w:w="11906" w:h="16838"/>
      <w:pgMar w:top="567" w:right="567" w:bottom="567" w:left="567" w:header="284" w:footer="96"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B19" w:rsidRDefault="00017B19">
      <w:r>
        <w:separator/>
      </w:r>
    </w:p>
  </w:endnote>
  <w:endnote w:type="continuationSeparator" w:id="0">
    <w:p w:rsidR="00017B19" w:rsidRDefault="00017B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7B1" w:rsidRDefault="001E6E03">
    <w:pPr>
      <w:pStyle w:val="Corpodeltesto"/>
      <w:widowControl/>
      <w:spacing w:after="0"/>
      <w:jc w:val="center"/>
      <w:rPr>
        <w:rFonts w:ascii="Arial" w:hAnsi="Arial" w:cs="Arial"/>
        <w:lang w:val="en-GB"/>
      </w:rPr>
    </w:pPr>
    <w:r>
      <w:rPr>
        <w:rFonts w:ascii="Arial" w:hAnsi="Arial" w:cs="Arial"/>
        <w:noProof/>
        <w:sz w:val="17"/>
        <w:szCs w:val="17"/>
      </w:rPr>
      <w:drawing>
        <wp:inline distT="0" distB="0" distL="0" distR="0">
          <wp:extent cx="1752600" cy="397256"/>
          <wp:effectExtent l="0" t="0" r="0" b="9525"/>
          <wp:docPr id="5" name="Immagine 5" descr="/Users/cofra5/Desktop/LOGHI-SOCIA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fra5/Desktop/LOGHI-SOCIAL-2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3212" cy="454061"/>
                  </a:xfrm>
                  <a:prstGeom prst="rect">
                    <a:avLst/>
                  </a:prstGeom>
                  <a:noFill/>
                  <a:ln>
                    <a:noFill/>
                  </a:ln>
                </pic:spPr>
              </pic:pic>
            </a:graphicData>
          </a:graphic>
        </wp:inline>
      </w:drawing>
    </w:r>
    <w:r w:rsidR="009F6248">
      <w:rPr>
        <w:rFonts w:ascii="Arial" w:hAnsi="Arial" w:cs="Arial"/>
        <w:sz w:val="17"/>
        <w:szCs w:val="17"/>
        <w:lang w:val="en-GB"/>
      </w:rPr>
      <w:t xml:space="preserve"> </w:t>
    </w:r>
    <w:r w:rsidR="009F6248">
      <w:rPr>
        <w:rFonts w:ascii="Arial" w:hAnsi="Arial" w:cs="Arial"/>
        <w:sz w:val="17"/>
        <w:szCs w:val="17"/>
        <w:lang w:val="en-GB"/>
      </w:rPr>
      <w:tab/>
      <w:t xml:space="preserve"> </w:t>
    </w:r>
    <w:r w:rsidR="00266C91">
      <w:rPr>
        <w:rFonts w:ascii="Arial" w:hAnsi="Arial" w:cs="Arial"/>
        <w:noProof/>
        <w:sz w:val="17"/>
        <w:szCs w:val="17"/>
      </w:rPr>
      <w:drawing>
        <wp:inline distT="0" distB="0" distL="0" distR="0">
          <wp:extent cx="2667000" cy="635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635000"/>
                  </a:xfrm>
                  <a:prstGeom prst="rect">
                    <a:avLst/>
                  </a:prstGeom>
                  <a:solidFill>
                    <a:srgbClr val="FFFFFF"/>
                  </a:solidFill>
                  <a:ln>
                    <a:noFill/>
                  </a:ln>
                </pic:spPr>
              </pic:pic>
            </a:graphicData>
          </a:graphic>
        </wp:inline>
      </w:drawing>
    </w:r>
    <w:r w:rsidR="009F6248" w:rsidRPr="00266C91">
      <w:rPr>
        <w:rFonts w:ascii="Arial" w:hAnsi="Arial" w:cs="Arial"/>
        <w:sz w:val="17"/>
        <w:szCs w:val="17"/>
        <w:lang w:val="en-US"/>
      </w:rPr>
      <w:tab/>
      <w:t xml:space="preserve">      </w:t>
    </w:r>
    <w:r w:rsidR="009F6248" w:rsidRPr="00266C91">
      <w:rPr>
        <w:rFonts w:ascii="Arial" w:hAnsi="Arial" w:cs="Arial"/>
        <w:sz w:val="50"/>
        <w:szCs w:val="50"/>
        <w:lang w:val="en-US"/>
      </w:rPr>
      <w:t>www.cofra.it</w:t>
    </w:r>
  </w:p>
  <w:p w:rsidR="009C37B1" w:rsidRPr="00266C91" w:rsidRDefault="009F6248">
    <w:pPr>
      <w:pStyle w:val="Corpodeltesto"/>
      <w:widowControl/>
      <w:spacing w:after="0"/>
      <w:jc w:val="center"/>
      <w:rPr>
        <w:lang w:val="en-US"/>
      </w:rPr>
    </w:pPr>
    <w:r>
      <w:rPr>
        <w:rFonts w:ascii="Arial" w:hAnsi="Arial" w:cs="Arial"/>
        <w:lang w:val="en-GB"/>
      </w:rPr>
      <w:t xml:space="preserve">Quality System Certified </w:t>
    </w:r>
    <w:r>
      <w:rPr>
        <w:rFonts w:ascii="Arial" w:hAnsi="Arial" w:cs="Arial"/>
        <w:b/>
        <w:bCs/>
        <w:lang w:val="en-GB"/>
      </w:rPr>
      <w:t xml:space="preserve">ISO 9001   </w:t>
    </w:r>
    <w:r>
      <w:rPr>
        <w:rFonts w:ascii="Arial" w:hAnsi="Arial" w:cs="Arial"/>
        <w:lang w:val="en-GB"/>
      </w:rPr>
      <w:t>-</w:t>
    </w:r>
    <w:r>
      <w:rPr>
        <w:rFonts w:ascii="Arial" w:hAnsi="Arial" w:cs="Arial"/>
        <w:b/>
        <w:bCs/>
        <w:lang w:val="en-GB"/>
      </w:rPr>
      <w:t xml:space="preserve">   </w:t>
    </w:r>
    <w:r>
      <w:rPr>
        <w:rFonts w:ascii="Arial" w:hAnsi="Arial" w:cs="Arial"/>
        <w:i/>
        <w:iCs/>
        <w:lang w:val="en-GB"/>
      </w:rPr>
      <w:t xml:space="preserve">Bureau Veritas </w:t>
    </w:r>
    <w:r>
      <w:rPr>
        <w:rFonts w:ascii="Arial" w:hAnsi="Arial" w:cs="Arial"/>
        <w:lang w:val="en-GB"/>
      </w:rPr>
      <w:t xml:space="preserve"> n° IT</w:t>
    </w:r>
    <w:r w:rsidR="00F924A9">
      <w:rPr>
        <w:rFonts w:ascii="Arial" w:hAnsi="Arial" w:cs="Arial"/>
        <w:lang w:val="en-GB"/>
      </w:rPr>
      <w:t>307687</w:t>
    </w:r>
  </w:p>
  <w:p w:rsidR="009C37B1" w:rsidRPr="00266C91" w:rsidRDefault="009C37B1">
    <w:pPr>
      <w:pStyle w:val="Pidipagin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B19" w:rsidRDefault="00017B19">
      <w:r>
        <w:separator/>
      </w:r>
    </w:p>
  </w:footnote>
  <w:footnote w:type="continuationSeparator" w:id="0">
    <w:p w:rsidR="00017B19" w:rsidRDefault="00017B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7B1" w:rsidRDefault="00266C91">
    <w:pPr>
      <w:pStyle w:val="Corpodeltesto"/>
    </w:pPr>
    <w:r>
      <w:rPr>
        <w:noProof/>
      </w:rPr>
      <w:drawing>
        <wp:inline distT="0" distB="0" distL="0" distR="0">
          <wp:extent cx="4318000" cy="1041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0" cy="1041400"/>
                  </a:xfrm>
                  <a:prstGeom prst="rect">
                    <a:avLst/>
                  </a:prstGeom>
                  <a:solidFill>
                    <a:srgbClr val="FFFFFF"/>
                  </a:solidFill>
                  <a:ln>
                    <a:noFill/>
                  </a:ln>
                </pic:spPr>
              </pic:pic>
            </a:graphicData>
          </a:graphic>
        </wp:inline>
      </w:drawing>
    </w:r>
    <w:r>
      <w:t xml:space="preserve">                                   </w:t>
    </w:r>
    <w:r>
      <w:rPr>
        <w:noProof/>
      </w:rPr>
      <w:drawing>
        <wp:inline distT="0" distB="0" distL="0" distR="0">
          <wp:extent cx="965200" cy="1137920"/>
          <wp:effectExtent l="0" t="0" r="0" b="5080"/>
          <wp:docPr id="4" name="Immagine 4" descr="/Users/cofra5/Desktop/85-anni-Cofr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ofra5/Desktop/85-anni-Cofra-22.jpg"/>
                  <pic:cNvPicPr>
                    <a:picLocks noChangeAspect="1" noChangeArrowheads="1"/>
                  </pic:cNvPicPr>
                </pic:nvPicPr>
                <pic:blipFill rotWithShape="1">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83" r="19643"/>
                  <a:stretch/>
                </pic:blipFill>
                <pic:spPr bwMode="auto">
                  <a:xfrm>
                    <a:off x="0" y="0"/>
                    <a:ext cx="986654" cy="11632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73604"/>
    <w:multiLevelType w:val="hybridMultilevel"/>
    <w:tmpl w:val="C92C2D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footnote w:id="-1"/>
    <w:footnote w:id="0"/>
  </w:footnotePr>
  <w:endnotePr>
    <w:endnote w:id="-1"/>
    <w:endnote w:id="0"/>
  </w:endnotePr>
  <w:compat>
    <w:spaceForUL/>
    <w:balanceSingleByteDoubleByteWidth/>
    <w:doNotLeaveBackslashAlone/>
    <w:ulTrailSpace/>
    <w:adjustLineHeightInTable/>
  </w:compat>
  <w:rsids>
    <w:rsidRoot w:val="00266C91"/>
    <w:rsid w:val="00017B19"/>
    <w:rsid w:val="000C79E4"/>
    <w:rsid w:val="00100F08"/>
    <w:rsid w:val="001E6E03"/>
    <w:rsid w:val="00266C91"/>
    <w:rsid w:val="003347A9"/>
    <w:rsid w:val="0039330D"/>
    <w:rsid w:val="005B2B5E"/>
    <w:rsid w:val="0067082B"/>
    <w:rsid w:val="0072376B"/>
    <w:rsid w:val="00727388"/>
    <w:rsid w:val="009C37B1"/>
    <w:rsid w:val="009F6248"/>
    <w:rsid w:val="00B04A2B"/>
    <w:rsid w:val="00E10E6C"/>
    <w:rsid w:val="00EC55D3"/>
    <w:rsid w:val="00EF6678"/>
    <w:rsid w:val="00F22761"/>
    <w:rsid w:val="00F924A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6678"/>
    <w:pPr>
      <w:widowControl w:val="0"/>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rsid w:val="00EF6678"/>
  </w:style>
  <w:style w:type="character" w:customStyle="1" w:styleId="Caratterepredefinitoparagrafo2">
    <w:name w:val="Carattere predefinito paragrafo2"/>
    <w:rsid w:val="00EF6678"/>
  </w:style>
  <w:style w:type="character" w:customStyle="1" w:styleId="Caratterepredefinitoparagrafo1">
    <w:name w:val="Carattere predefinito paragrafo1"/>
    <w:rsid w:val="00EF6678"/>
  </w:style>
  <w:style w:type="character" w:styleId="Collegamentoipertestuale">
    <w:name w:val="Hyperlink"/>
    <w:rsid w:val="00EF6678"/>
  </w:style>
  <w:style w:type="character" w:styleId="Collegamentovisitato">
    <w:name w:val="FollowedHyperlink"/>
    <w:rsid w:val="00EF6678"/>
  </w:style>
  <w:style w:type="paragraph" w:customStyle="1" w:styleId="Intestazione3">
    <w:name w:val="Intestazione3"/>
    <w:basedOn w:val="Normale"/>
    <w:next w:val="Corpodeltesto"/>
    <w:rsid w:val="00EF6678"/>
    <w:pPr>
      <w:keepNext/>
      <w:spacing w:before="240" w:after="120"/>
    </w:pPr>
  </w:style>
  <w:style w:type="paragraph" w:styleId="Corpodeltesto">
    <w:name w:val="Body Text"/>
    <w:basedOn w:val="Normale"/>
    <w:rsid w:val="00EF6678"/>
    <w:pPr>
      <w:spacing w:after="120"/>
    </w:pPr>
  </w:style>
  <w:style w:type="paragraph" w:styleId="Elenco">
    <w:name w:val="List"/>
    <w:basedOn w:val="Corpodeltesto"/>
    <w:rsid w:val="00EF6678"/>
    <w:rPr>
      <w:rFonts w:cs="Lucida Sans"/>
    </w:rPr>
  </w:style>
  <w:style w:type="paragraph" w:customStyle="1" w:styleId="Didascalia3">
    <w:name w:val="Didascalia3"/>
    <w:basedOn w:val="Normale"/>
    <w:rsid w:val="00EF6678"/>
    <w:pPr>
      <w:suppressLineNumbers/>
      <w:spacing w:before="120" w:after="120"/>
    </w:pPr>
  </w:style>
  <w:style w:type="paragraph" w:customStyle="1" w:styleId="Indice">
    <w:name w:val="Indice"/>
    <w:basedOn w:val="Normale"/>
    <w:rsid w:val="00EF6678"/>
    <w:pPr>
      <w:suppressLineNumbers/>
    </w:pPr>
    <w:rPr>
      <w:rFonts w:cs="Lucida Sans"/>
    </w:rPr>
  </w:style>
  <w:style w:type="paragraph" w:customStyle="1" w:styleId="Intestazione2">
    <w:name w:val="Intestazione2"/>
    <w:basedOn w:val="Normale"/>
    <w:next w:val="Corpodeltesto"/>
    <w:rsid w:val="00EF6678"/>
    <w:pPr>
      <w:keepNext/>
      <w:spacing w:before="240" w:after="120"/>
    </w:pPr>
  </w:style>
  <w:style w:type="paragraph" w:customStyle="1" w:styleId="Didascalia2">
    <w:name w:val="Didascalia2"/>
    <w:basedOn w:val="Normale"/>
    <w:rsid w:val="00EF6678"/>
    <w:pPr>
      <w:suppressLineNumbers/>
      <w:spacing w:before="120" w:after="120"/>
    </w:pPr>
  </w:style>
  <w:style w:type="paragraph" w:customStyle="1" w:styleId="Intestazione1">
    <w:name w:val="Intestazione1"/>
    <w:basedOn w:val="Normale"/>
    <w:next w:val="Corpodeltesto"/>
    <w:rsid w:val="00EF6678"/>
    <w:pPr>
      <w:keepNext/>
      <w:spacing w:before="240" w:after="120"/>
    </w:pPr>
  </w:style>
  <w:style w:type="paragraph" w:customStyle="1" w:styleId="Didascalia1">
    <w:name w:val="Didascalia1"/>
    <w:basedOn w:val="Normale"/>
    <w:rsid w:val="00EF6678"/>
    <w:pPr>
      <w:suppressLineNumbers/>
      <w:spacing w:before="120" w:after="120"/>
    </w:pPr>
  </w:style>
  <w:style w:type="paragraph" w:customStyle="1" w:styleId="Contenutotabella">
    <w:name w:val="Contenuto tabella"/>
    <w:basedOn w:val="Normale"/>
    <w:rsid w:val="00EF6678"/>
    <w:pPr>
      <w:suppressLineNumbers/>
    </w:pPr>
  </w:style>
  <w:style w:type="paragraph" w:styleId="Intestazione">
    <w:name w:val="header"/>
    <w:basedOn w:val="Normale"/>
    <w:rsid w:val="00EF6678"/>
    <w:pPr>
      <w:tabs>
        <w:tab w:val="center" w:pos="6520"/>
        <w:tab w:val="right" w:pos="11339"/>
      </w:tabs>
      <w:ind w:left="1701"/>
    </w:pPr>
  </w:style>
  <w:style w:type="paragraph" w:customStyle="1" w:styleId="Intestazionetabella">
    <w:name w:val="Intestazione tabella"/>
    <w:basedOn w:val="Contenutotabella"/>
    <w:rsid w:val="00EF6678"/>
    <w:pPr>
      <w:jc w:val="center"/>
    </w:pPr>
    <w:rPr>
      <w:b/>
      <w:bCs/>
    </w:rPr>
  </w:style>
  <w:style w:type="paragraph" w:styleId="Pidipagina">
    <w:name w:val="footer"/>
    <w:basedOn w:val="Normale"/>
    <w:rsid w:val="00EF6678"/>
    <w:pPr>
      <w:suppressLineNumbers/>
      <w:tabs>
        <w:tab w:val="center" w:pos="5103"/>
        <w:tab w:val="right" w:pos="10207"/>
      </w:tabs>
    </w:pPr>
  </w:style>
  <w:style w:type="paragraph" w:customStyle="1" w:styleId="Lineaorizzontale">
    <w:name w:val="Linea orizzontale"/>
    <w:basedOn w:val="Normale"/>
    <w:next w:val="Corpodeltesto"/>
    <w:rsid w:val="00EF6678"/>
    <w:pPr>
      <w:suppressLineNumbers/>
      <w:pBdr>
        <w:bottom w:val="double" w:sz="1" w:space="0" w:color="808080"/>
      </w:pBdr>
      <w:spacing w:after="283"/>
    </w:pPr>
    <w:rPr>
      <w:sz w:val="12"/>
      <w:szCs w:val="12"/>
    </w:rPr>
  </w:style>
  <w:style w:type="paragraph" w:styleId="Testofumetto">
    <w:name w:val="Balloon Text"/>
    <w:basedOn w:val="Normale"/>
    <w:link w:val="TestofumettoCarattere"/>
    <w:uiPriority w:val="99"/>
    <w:semiHidden/>
    <w:unhideWhenUsed/>
    <w:rsid w:val="00100F0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0F08"/>
    <w:rPr>
      <w:rFonts w:ascii="Tahoma" w:hAnsi="Tahoma" w:cs="Tahoma"/>
      <w:sz w:val="16"/>
      <w:szCs w:val="16"/>
    </w:rPr>
  </w:style>
  <w:style w:type="paragraph" w:styleId="Paragrafoelenco">
    <w:name w:val="List Paragraph"/>
    <w:basedOn w:val="Normale"/>
    <w:uiPriority w:val="34"/>
    <w:qFormat/>
    <w:rsid w:val="00B04A2B"/>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predefinitoparagrafo2">
    <w:name w:val="Carattere predefinito paragrafo2"/>
  </w:style>
  <w:style w:type="character" w:customStyle="1" w:styleId="Caratterepredefinitoparagrafo1">
    <w:name w:val="Carattere predefinito paragrafo1"/>
  </w:style>
  <w:style w:type="character" w:styleId="Collegamentoipertestuale">
    <w:name w:val="Hyperlink"/>
  </w:style>
  <w:style w:type="character" w:styleId="Collegamentovisitato">
    <w:name w:val="FollowedHyperlink"/>
  </w:style>
  <w:style w:type="paragraph" w:customStyle="1" w:styleId="Intestazione3">
    <w:name w:val="Intestazione3"/>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rPr>
      <w:rFonts w:cs="Lucida Sans"/>
    </w:rPr>
  </w:style>
  <w:style w:type="paragraph" w:customStyle="1" w:styleId="Didascalia3">
    <w:name w:val="Didascalia3"/>
    <w:basedOn w:val="Normale"/>
    <w:pPr>
      <w:suppressLineNumbers/>
      <w:spacing w:before="120" w:after="120"/>
    </w:pPr>
  </w:style>
  <w:style w:type="paragraph" w:customStyle="1" w:styleId="Indice">
    <w:name w:val="Indice"/>
    <w:basedOn w:val="Normale"/>
    <w:pPr>
      <w:suppressLineNumbers/>
    </w:pPr>
    <w:rPr>
      <w:rFonts w:cs="Lucida Sans"/>
    </w:rPr>
  </w:style>
  <w:style w:type="paragraph" w:customStyle="1" w:styleId="Intestazione2">
    <w:name w:val="Intestazione2"/>
    <w:basedOn w:val="Normale"/>
    <w:next w:val="Corpotesto"/>
    <w:pPr>
      <w:keepNext/>
      <w:spacing w:before="240" w:after="120"/>
    </w:pPr>
  </w:style>
  <w:style w:type="paragraph" w:customStyle="1" w:styleId="Didascalia2">
    <w:name w:val="Didascalia2"/>
    <w:basedOn w:val="Normale"/>
    <w:pPr>
      <w:suppressLineNumbers/>
      <w:spacing w:before="120" w:after="120"/>
    </w:pPr>
  </w:style>
  <w:style w:type="paragraph" w:customStyle="1" w:styleId="Intestazione1">
    <w:name w:val="Intestazione1"/>
    <w:basedOn w:val="Normale"/>
    <w:next w:val="Corpotesto"/>
    <w:pPr>
      <w:keepNext/>
      <w:spacing w:before="240" w:after="120"/>
    </w:pPr>
  </w:style>
  <w:style w:type="paragraph" w:customStyle="1" w:styleId="Didascalia1">
    <w:name w:val="Didascalia1"/>
    <w:basedOn w:val="Normale"/>
    <w:pPr>
      <w:suppressLineNumbers/>
      <w:spacing w:before="120" w:after="120"/>
    </w:pPr>
  </w:style>
  <w:style w:type="paragraph" w:customStyle="1" w:styleId="Contenutotabella">
    <w:name w:val="Contenuto tabella"/>
    <w:basedOn w:val="Normale"/>
    <w:pPr>
      <w:suppressLineNumbers/>
    </w:pPr>
  </w:style>
  <w:style w:type="paragraph" w:styleId="Intestazione">
    <w:name w:val="header"/>
    <w:basedOn w:val="Normale"/>
    <w:pPr>
      <w:tabs>
        <w:tab w:val="center" w:pos="6520"/>
        <w:tab w:val="right" w:pos="11339"/>
      </w:tabs>
      <w:ind w:left="1701"/>
    </w:pPr>
  </w:style>
  <w:style w:type="paragraph" w:customStyle="1" w:styleId="Intestazionetabella">
    <w:name w:val="Intestazione tabella"/>
    <w:basedOn w:val="Contenutotabella"/>
    <w:pPr>
      <w:jc w:val="center"/>
    </w:pPr>
    <w:rPr>
      <w:b/>
      <w:bCs/>
    </w:rPr>
  </w:style>
  <w:style w:type="paragraph" w:styleId="Pidipagina">
    <w:name w:val="footer"/>
    <w:basedOn w:val="Normale"/>
    <w:pPr>
      <w:suppressLineNumbers/>
      <w:tabs>
        <w:tab w:val="center" w:pos="5103"/>
        <w:tab w:val="right" w:pos="10207"/>
      </w:tabs>
    </w:pPr>
  </w:style>
  <w:style w:type="paragraph" w:customStyle="1" w:styleId="Lineaorizzontale">
    <w:name w:val="Linea orizzontale"/>
    <w:basedOn w:val="Normale"/>
    <w:next w:val="Corpotesto"/>
    <w:pPr>
      <w:suppressLineNumbers/>
      <w:pBdr>
        <w:bottom w:val="double" w:sz="1" w:space="0" w:color="808080"/>
      </w:pBdr>
      <w:spacing w:after="283"/>
    </w:pPr>
    <w:rPr>
      <w:sz w:val="12"/>
      <w:szCs w:val="12"/>
    </w:rPr>
  </w:style>
  <w:style w:type="paragraph" w:styleId="Testofumetto">
    <w:name w:val="Balloon Text"/>
    <w:basedOn w:val="Normale"/>
    <w:link w:val="TestofumettoCarattere"/>
    <w:uiPriority w:val="99"/>
    <w:semiHidden/>
    <w:unhideWhenUsed/>
    <w:rsid w:val="00100F0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00F08"/>
    <w:rPr>
      <w:rFonts w:ascii="Tahoma" w:hAnsi="Tahoma" w:cs="Tahoma"/>
      <w:sz w:val="16"/>
      <w:szCs w:val="16"/>
    </w:rPr>
  </w:style>
  <w:style w:type="paragraph" w:styleId="Paragrafoelenco">
    <w:name w:val="List Paragraph"/>
    <w:basedOn w:val="Normale"/>
    <w:uiPriority w:val="34"/>
    <w:qFormat/>
    <w:rsid w:val="00B04A2B"/>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646</Words>
  <Characters>3687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spadarod</cp:lastModifiedBy>
  <cp:revision>4</cp:revision>
  <cp:lastPrinted>2023-06-29T11:10:00Z</cp:lastPrinted>
  <dcterms:created xsi:type="dcterms:W3CDTF">2023-06-29T11:15:00Z</dcterms:created>
  <dcterms:modified xsi:type="dcterms:W3CDTF">2023-06-30T13:17:00Z</dcterms:modified>
</cp:coreProperties>
</file>