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2C4ED" w14:textId="072E9BA6" w:rsidR="00A33F3B" w:rsidRDefault="003707BC" w:rsidP="00EA2887">
      <w:pPr>
        <w:jc w:val="right"/>
        <w:rPr>
          <w:i/>
        </w:rPr>
      </w:pPr>
      <w:r>
        <w:rPr>
          <w:noProof/>
          <w:lang w:eastAsia="it-IT"/>
        </w:rPr>
        <w:drawing>
          <wp:anchor distT="0" distB="0" distL="114300" distR="0" simplePos="0" relativeHeight="251659264" behindDoc="0" locked="0" layoutInCell="0" allowOverlap="1" wp14:anchorId="3ADD4626" wp14:editId="1B945CC5">
            <wp:simplePos x="0" y="0"/>
            <wp:positionH relativeFrom="margin">
              <wp:posOffset>2005965</wp:posOffset>
            </wp:positionH>
            <wp:positionV relativeFrom="margin">
              <wp:posOffset>-378460</wp:posOffset>
            </wp:positionV>
            <wp:extent cx="2056765" cy="685800"/>
            <wp:effectExtent l="0" t="0" r="635" b="0"/>
            <wp:wrapSquare wrapText="bothSides"/>
            <wp:docPr id="1" name="image1.jpg" descr="A red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A red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7" b="3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E99C41" w14:textId="1476783B" w:rsidR="000C272E" w:rsidRDefault="000C272E" w:rsidP="00EA2887">
      <w:pPr>
        <w:jc w:val="right"/>
        <w:rPr>
          <w:i/>
        </w:rPr>
      </w:pPr>
    </w:p>
    <w:p w14:paraId="7634A1CE" w14:textId="77777777" w:rsidR="000C272E" w:rsidRDefault="000C272E" w:rsidP="00EA2887">
      <w:pPr>
        <w:jc w:val="right"/>
        <w:rPr>
          <w:i/>
        </w:rPr>
        <w:sectPr w:rsidR="000C272E" w:rsidSect="00EA2887"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0A3CB45B" w14:textId="77777777" w:rsidR="004A7587" w:rsidRDefault="004A7587" w:rsidP="00A33F3B">
      <w:pPr>
        <w:rPr>
          <w:i/>
        </w:rPr>
      </w:pPr>
    </w:p>
    <w:p w14:paraId="5C3061CE" w14:textId="77777777" w:rsidR="00A33F3B" w:rsidRPr="00A33F3B" w:rsidRDefault="00A33F3B" w:rsidP="00A33F3B">
      <w:pPr>
        <w:rPr>
          <w:i/>
        </w:rPr>
      </w:pPr>
      <w:r w:rsidRPr="00A33F3B">
        <w:rPr>
          <w:i/>
        </w:rPr>
        <w:t>Comunicato stampa</w:t>
      </w:r>
    </w:p>
    <w:p w14:paraId="00A286DD" w14:textId="2A2922F3" w:rsidR="004A7587" w:rsidRDefault="004A7587" w:rsidP="00A33F3B">
      <w:pPr>
        <w:jc w:val="right"/>
        <w:rPr>
          <w:i/>
        </w:rPr>
      </w:pPr>
    </w:p>
    <w:p w14:paraId="47251359" w14:textId="7CDCA1D0" w:rsidR="00A33F3B" w:rsidRPr="00E35D37" w:rsidRDefault="003707BC" w:rsidP="00A33F3B">
      <w:pPr>
        <w:jc w:val="right"/>
        <w:rPr>
          <w:i/>
        </w:rPr>
        <w:sectPr w:rsidR="00A33F3B" w:rsidRPr="00E35D37" w:rsidSect="00A33F3B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rPr>
          <w:i/>
        </w:rPr>
        <w:t>Novembre</w:t>
      </w:r>
      <w:r w:rsidR="009F3038" w:rsidRPr="00E35D37">
        <w:rPr>
          <w:i/>
        </w:rPr>
        <w:t xml:space="preserve"> </w:t>
      </w:r>
      <w:r w:rsidR="00C51EFB" w:rsidRPr="00E35D37">
        <w:rPr>
          <w:i/>
        </w:rPr>
        <w:t>202</w:t>
      </w:r>
      <w:r w:rsidR="006F63DB">
        <w:rPr>
          <w:i/>
        </w:rPr>
        <w:t>4</w:t>
      </w:r>
    </w:p>
    <w:p w14:paraId="3CFF7D4B" w14:textId="77777777" w:rsidR="004A7587" w:rsidRDefault="004A7587" w:rsidP="006F63DB">
      <w:pPr>
        <w:tabs>
          <w:tab w:val="left" w:pos="9639"/>
        </w:tabs>
        <w:spacing w:line="240" w:lineRule="auto"/>
        <w:ind w:right="-1"/>
        <w:rPr>
          <w:rFonts w:cstheme="minorHAnsi"/>
          <w:b/>
          <w:color w:val="FF0000"/>
          <w:sz w:val="28"/>
        </w:rPr>
      </w:pPr>
    </w:p>
    <w:p w14:paraId="2C1DAABB" w14:textId="5845F773" w:rsidR="006813D1" w:rsidRPr="009C2186" w:rsidRDefault="003707BC" w:rsidP="006813D1">
      <w:pPr>
        <w:tabs>
          <w:tab w:val="left" w:pos="9639"/>
        </w:tabs>
        <w:spacing w:line="240" w:lineRule="auto"/>
        <w:ind w:right="-1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IL NUOVO SITO DI MEFA È ONLINE</w:t>
      </w:r>
    </w:p>
    <w:p w14:paraId="3748A009" w14:textId="47E1C967" w:rsidR="00916105" w:rsidRDefault="000E5707" w:rsidP="003707BC">
      <w:pPr>
        <w:jc w:val="both"/>
      </w:pPr>
      <w:r w:rsidRPr="009C2186">
        <w:br/>
      </w:r>
      <w:r w:rsidR="00C51EFB" w:rsidRPr="009C2186">
        <w:rPr>
          <w:b/>
        </w:rPr>
        <w:t>MEFA</w:t>
      </w:r>
      <w:r w:rsidR="009D6236">
        <w:rPr>
          <w:b/>
        </w:rPr>
        <w:t xml:space="preserve"> Italia</w:t>
      </w:r>
      <w:r w:rsidR="00A33F3B" w:rsidRPr="009C2186">
        <w:t xml:space="preserve">, </w:t>
      </w:r>
      <w:r w:rsidR="00881F07">
        <w:t>azienda specializzata nella progettazione, produzione e distribuzione di sistemi di fissaggio e montaggio per applicazioni impiantistiche industriali e residenziali</w:t>
      </w:r>
      <w:r w:rsidR="0019708E" w:rsidRPr="009C2186">
        <w:t xml:space="preserve">, </w:t>
      </w:r>
      <w:r w:rsidR="003707BC">
        <w:t>presenta il nuovo sito</w:t>
      </w:r>
      <w:r w:rsidR="00C72E28">
        <w:t xml:space="preserve">, </w:t>
      </w:r>
      <w:r w:rsidR="003707BC">
        <w:t>online da</w:t>
      </w:r>
      <w:r w:rsidR="00E5248D">
        <w:t xml:space="preserve"> oggi.</w:t>
      </w:r>
    </w:p>
    <w:p w14:paraId="43979E3A" w14:textId="525E1893" w:rsidR="00881F07" w:rsidRDefault="006F63DB" w:rsidP="003707BC">
      <w:pPr>
        <w:jc w:val="both"/>
        <w:rPr>
          <w:bCs/>
        </w:rPr>
      </w:pPr>
      <w:r w:rsidRPr="006F63DB">
        <w:rPr>
          <w:bCs/>
        </w:rPr>
        <w:t>Il nuovo sito web di MEFA è stato progettato per offrire una navigazione intuitiva e un accesso rapido alle informazioni chiave sull'azienda. La homepage presenta una sintesi delle attività principali di MEFA, integrata con una sezione dedicata alle ultime notizie aziendali, per mantenere aggiornati clienti e partner sulle novità del settore. Inoltre, il portale organizza l’ampia gamma di prodotti in categorie ben definite, facilitando l’orientamento degli utenti verso le soluzioni più adatte alle loro esigenze.</w:t>
      </w:r>
    </w:p>
    <w:p w14:paraId="5A25A3F7" w14:textId="7CDC582D" w:rsidR="002971B0" w:rsidRPr="002971B0" w:rsidRDefault="002971B0" w:rsidP="002971B0">
      <w:pPr>
        <w:jc w:val="both"/>
        <w:rPr>
          <w:bCs/>
        </w:rPr>
      </w:pPr>
      <w:r>
        <w:rPr>
          <w:bCs/>
        </w:rPr>
        <w:t xml:space="preserve">Il sito adotta la nuova immagine aziendale di MEFA che è stata completamente rinnovata in occasione del 75° anniversario dell’azienda, fondata a </w:t>
      </w:r>
      <w:proofErr w:type="spellStart"/>
      <w:r>
        <w:rPr>
          <w:bCs/>
        </w:rPr>
        <w:t>Kupferzell</w:t>
      </w:r>
      <w:proofErr w:type="spellEnd"/>
      <w:r>
        <w:rPr>
          <w:bCs/>
        </w:rPr>
        <w:t xml:space="preserve"> in Germania nel 1949. Le montagne innevate che hanno caratterizzato la comunicazione degli ultimi dieci anni sono state sostituite da cime stilizzate bianche su fondo blu scuro, sempre accompagnate dal </w:t>
      </w:r>
      <w:proofErr w:type="spellStart"/>
      <w:r>
        <w:rPr>
          <w:bCs/>
        </w:rPr>
        <w:t>claim</w:t>
      </w:r>
      <w:proofErr w:type="spellEnd"/>
      <w:r>
        <w:rPr>
          <w:bCs/>
        </w:rPr>
        <w:t xml:space="preserve"> </w:t>
      </w:r>
      <w:r w:rsidRPr="002971B0">
        <w:rPr>
          <w:bCs/>
        </w:rPr>
        <w:t>“</w:t>
      </w:r>
      <w:r w:rsidRPr="002971B0">
        <w:rPr>
          <w:b/>
          <w:bCs/>
        </w:rPr>
        <w:t xml:space="preserve">OBEN </w:t>
      </w:r>
      <w:proofErr w:type="gramStart"/>
      <w:r w:rsidRPr="002971B0">
        <w:rPr>
          <w:bCs/>
        </w:rPr>
        <w:t>SEIN“</w:t>
      </w:r>
      <w:proofErr w:type="gramEnd"/>
      <w:r>
        <w:rPr>
          <w:bCs/>
        </w:rPr>
        <w:t>, espressione tedesca traducibile in essere in vetta, a indicare l’altissima qualità di prodotti e servizi offerti dall’azienda.</w:t>
      </w:r>
    </w:p>
    <w:p w14:paraId="2A950CE9" w14:textId="77777777" w:rsidR="005645A6" w:rsidRDefault="005645A6" w:rsidP="005645A6">
      <w:pPr>
        <w:jc w:val="both"/>
        <w:rPr>
          <w:bCs/>
        </w:rPr>
      </w:pPr>
      <w:r w:rsidRPr="005645A6">
        <w:rPr>
          <w:bCs/>
        </w:rPr>
        <w:t xml:space="preserve">Navigando nel menù del nuovo sito MEFA, è possibile esplorare diverse categorie di prodotti che riflettono le principali aree di specializzazione dell’azienda, tra cui il </w:t>
      </w:r>
      <w:r w:rsidRPr="005645A6">
        <w:rPr>
          <w:b/>
        </w:rPr>
        <w:t>fissaggio di impianti</w:t>
      </w:r>
      <w:r w:rsidRPr="005645A6">
        <w:rPr>
          <w:bCs/>
        </w:rPr>
        <w:t>, l’</w:t>
      </w:r>
      <w:r w:rsidRPr="005645A6">
        <w:rPr>
          <w:b/>
        </w:rPr>
        <w:t xml:space="preserve">industria di processo </w:t>
      </w:r>
      <w:r w:rsidRPr="005645A6">
        <w:rPr>
          <w:bCs/>
        </w:rPr>
        <w:t xml:space="preserve">e le soluzioni per </w:t>
      </w:r>
      <w:r w:rsidRPr="005645A6">
        <w:rPr>
          <w:b/>
        </w:rPr>
        <w:t>impianti antincendio</w:t>
      </w:r>
      <w:r w:rsidRPr="005645A6">
        <w:rPr>
          <w:bCs/>
        </w:rPr>
        <w:t xml:space="preserve">. </w:t>
      </w:r>
    </w:p>
    <w:p w14:paraId="60AA036B" w14:textId="26D71B76" w:rsidR="005645A6" w:rsidRDefault="005645A6" w:rsidP="005645A6">
      <w:pPr>
        <w:jc w:val="both"/>
        <w:rPr>
          <w:bCs/>
        </w:rPr>
      </w:pPr>
      <w:r w:rsidRPr="005645A6">
        <w:rPr>
          <w:bCs/>
        </w:rPr>
        <w:t xml:space="preserve">Inoltre, il menù include una sezione "Referenze", dove sono </w:t>
      </w:r>
      <w:r>
        <w:rPr>
          <w:bCs/>
        </w:rPr>
        <w:t>ripor</w:t>
      </w:r>
      <w:r w:rsidRPr="005645A6">
        <w:rPr>
          <w:bCs/>
        </w:rPr>
        <w:t>tati alcuni esempi di progetti realizzati utilizzando i prodotti MEFA</w:t>
      </w:r>
      <w:r>
        <w:rPr>
          <w:bCs/>
        </w:rPr>
        <w:t>.</w:t>
      </w:r>
    </w:p>
    <w:p w14:paraId="6FE0D0D2" w14:textId="1638C0DA" w:rsidR="005645A6" w:rsidRDefault="000A0F51" w:rsidP="005645A6">
      <w:pPr>
        <w:jc w:val="both"/>
        <w:rPr>
          <w:bCs/>
        </w:rPr>
      </w:pPr>
      <w:r w:rsidRPr="000A0F51">
        <w:rPr>
          <w:bCs/>
        </w:rPr>
        <w:t>Il nuovo sito MEFA integra una sezione dedicata all'"</w:t>
      </w:r>
      <w:r w:rsidRPr="00A4249C">
        <w:rPr>
          <w:b/>
        </w:rPr>
        <w:t>E-Shop</w:t>
      </w:r>
      <w:r w:rsidRPr="000A0F51">
        <w:rPr>
          <w:bCs/>
        </w:rPr>
        <w:t>", che consente agli utenti di registrarsi, selezionare i prodotti desiderati, aggiungerli al carrello e procedere direttamente con l’acquisto online. L’azienda garantisce la consegna in tutta Italia, offrendo un servizio rapido ed efficiente. In caso di necessità o problemi durante il processo di acquisto, è disponibile un servizio di assistenza clienti facilmente raggiungibile telefonicamente</w:t>
      </w:r>
      <w:r w:rsidR="007B5AA6">
        <w:rPr>
          <w:bCs/>
        </w:rPr>
        <w:t xml:space="preserve"> o tramite mail</w:t>
      </w:r>
      <w:r w:rsidRPr="000A0F51">
        <w:rPr>
          <w:bCs/>
        </w:rPr>
        <w:t>, per supportare gli utenti in ogni fase.</w:t>
      </w:r>
    </w:p>
    <w:p w14:paraId="11ED7E06" w14:textId="79E97413" w:rsidR="000A0F51" w:rsidRDefault="00C72E28" w:rsidP="005645A6">
      <w:pPr>
        <w:jc w:val="both"/>
        <w:rPr>
          <w:bCs/>
        </w:rPr>
      </w:pPr>
      <w:r>
        <w:rPr>
          <w:bCs/>
        </w:rPr>
        <w:t xml:space="preserve">Nella </w:t>
      </w:r>
      <w:r w:rsidR="000A0F51" w:rsidRPr="000A0F51">
        <w:rPr>
          <w:bCs/>
        </w:rPr>
        <w:t xml:space="preserve">homepage del nuovo sito MEFA sono </w:t>
      </w:r>
      <w:r>
        <w:rPr>
          <w:bCs/>
        </w:rPr>
        <w:t xml:space="preserve">anche </w:t>
      </w:r>
      <w:r w:rsidR="000A0F51" w:rsidRPr="000A0F51">
        <w:rPr>
          <w:bCs/>
        </w:rPr>
        <w:t>visibili le notizie più recenti relative all’azienda, offrendo agli utenti aggiornamenti immediati. Per consultare l’archivio completo, è disponibile la sezione “</w:t>
      </w:r>
      <w:r w:rsidR="000A0F51" w:rsidRPr="007B5AA6">
        <w:rPr>
          <w:b/>
        </w:rPr>
        <w:t>Blog</w:t>
      </w:r>
      <w:r w:rsidR="000A0F51" w:rsidRPr="000A0F51">
        <w:rPr>
          <w:bCs/>
        </w:rPr>
        <w:t>”, dove si possono trovare contenuti dettagliati e suddivisi in diverse categorie: notizie aziendali, eventi, progetti realizzati, approfondimenti sui prodotti e articoli tecnici. Questa sezione rappresenta una risorsa completa per rimanere informati sulle novità e sulle competenze del mondo MEFA.</w:t>
      </w:r>
    </w:p>
    <w:p w14:paraId="2B263112" w14:textId="5FCFDB9A" w:rsidR="00A4249C" w:rsidRPr="005645A6" w:rsidRDefault="00C72E28" w:rsidP="005645A6">
      <w:pPr>
        <w:jc w:val="both"/>
        <w:rPr>
          <w:bCs/>
        </w:rPr>
      </w:pPr>
      <w:r>
        <w:rPr>
          <w:bCs/>
        </w:rPr>
        <w:t xml:space="preserve">Infine, la </w:t>
      </w:r>
      <w:r w:rsidR="00A4249C" w:rsidRPr="00A4249C">
        <w:rPr>
          <w:bCs/>
        </w:rPr>
        <w:t>sezione dedicata al </w:t>
      </w:r>
      <w:r w:rsidR="00A4249C" w:rsidRPr="00A4249C">
        <w:rPr>
          <w:b/>
          <w:bCs/>
        </w:rPr>
        <w:t>"Chi siamo"</w:t>
      </w:r>
      <w:r w:rsidR="00A4249C" w:rsidRPr="00A4249C">
        <w:rPr>
          <w:bCs/>
        </w:rPr>
        <w:t xml:space="preserve">, </w:t>
      </w:r>
      <w:r>
        <w:rPr>
          <w:bCs/>
        </w:rPr>
        <w:t>in cui</w:t>
      </w:r>
      <w:r w:rsidR="00A4249C" w:rsidRPr="00A4249C">
        <w:rPr>
          <w:bCs/>
        </w:rPr>
        <w:t xml:space="preserve"> gli utenti possono conoscere la storia dell’azienda, i suoi valori e il suo impegno verso l’innovazione e la qualità. Questa sezione offre una panoramica completa sull’identità di MEFA, sottolineando il ruolo dell’azienda come leader nel settore e punto di riferimento per soluzioni tecniche affidabili.</w:t>
      </w:r>
    </w:p>
    <w:p w14:paraId="09826176" w14:textId="3E108A3F" w:rsidR="00A4249C" w:rsidRPr="00A4249C" w:rsidRDefault="00A4249C" w:rsidP="003707BC">
      <w:pPr>
        <w:jc w:val="both"/>
        <w:rPr>
          <w:bCs/>
        </w:rPr>
      </w:pPr>
      <w:r w:rsidRPr="00A4249C">
        <w:rPr>
          <w:bCs/>
        </w:rPr>
        <w:lastRenderedPageBreak/>
        <w:t>Il nuovo sito MEFA rappresenta un importante traguardo nell’impegno dell’azienda verso l’innovazione</w:t>
      </w:r>
      <w:r w:rsidR="00C72E28">
        <w:rPr>
          <w:bCs/>
        </w:rPr>
        <w:t xml:space="preserve"> ed è consultabile a questo link: </w:t>
      </w:r>
      <w:hyperlink r:id="rId5" w:history="1">
        <w:r w:rsidR="00C72E28" w:rsidRPr="00A2041C">
          <w:rPr>
            <w:rStyle w:val="Collegamentoipertestuale"/>
          </w:rPr>
          <w:t>https://www.mefa.it</w:t>
        </w:r>
      </w:hyperlink>
    </w:p>
    <w:p w14:paraId="0CF4CF34" w14:textId="694B42E8" w:rsidR="000C272E" w:rsidRDefault="00C51EFB" w:rsidP="000C272E">
      <w:pPr>
        <w:jc w:val="both"/>
        <w:rPr>
          <w:i/>
        </w:rPr>
      </w:pPr>
      <w:r w:rsidRPr="0091557A">
        <w:rPr>
          <w:i/>
        </w:rPr>
        <w:t xml:space="preserve">Dal 1949, MEFA è il punto di riferimento della tecnologia tedesca </w:t>
      </w:r>
      <w:r w:rsidR="008070CE">
        <w:rPr>
          <w:i/>
        </w:rPr>
        <w:t xml:space="preserve">per il settore impiantistico del riscaldamento, della climatizzazione e della ventilazione, in ambito sanitario </w:t>
      </w:r>
      <w:proofErr w:type="gramStart"/>
      <w:r w:rsidR="008070CE">
        <w:rPr>
          <w:i/>
        </w:rPr>
        <w:t>ed</w:t>
      </w:r>
      <w:proofErr w:type="gramEnd"/>
      <w:r w:rsidR="008070CE">
        <w:rPr>
          <w:i/>
        </w:rPr>
        <w:t xml:space="preserve"> edilizio. MEFA propone una gamma completa di soluzioni di fissaggio per impianti HVAC e impianti industrial</w:t>
      </w:r>
      <w:r w:rsidR="00FD5AB4">
        <w:rPr>
          <w:i/>
        </w:rPr>
        <w:t>i</w:t>
      </w:r>
      <w:r w:rsidR="008070CE">
        <w:rPr>
          <w:i/>
        </w:rPr>
        <w:t xml:space="preserve"> con carichi pesanti, con una produzione personalizzata ad hoc per soddisfare le esigenze specifiche di ogni cliente</w:t>
      </w:r>
      <w:r w:rsidR="00FD5AB4" w:rsidRPr="00FD5AB4">
        <w:rPr>
          <w:i/>
        </w:rPr>
        <w:t>,</w:t>
      </w:r>
      <w:r w:rsidR="008070CE" w:rsidRPr="00FD5AB4">
        <w:rPr>
          <w:i/>
        </w:rPr>
        <w:t xml:space="preserve"> </w:t>
      </w:r>
      <w:r w:rsidR="008070CE">
        <w:rPr>
          <w:i/>
        </w:rPr>
        <w:t xml:space="preserve">offrendo un supporto qualificato nella progettazione. Gli elevati standard qualitativi e un servizio logistico efficiente e capillare rendono i prodotti MEFA una risposta sicura e affidabile a ogni esigenza industriale, esperienza tecnica tedesca a completa disposizione per essere sempre in vetta: </w:t>
      </w:r>
      <w:proofErr w:type="spellStart"/>
      <w:r w:rsidR="008070CE">
        <w:rPr>
          <w:i/>
        </w:rPr>
        <w:t>Oben</w:t>
      </w:r>
      <w:proofErr w:type="spellEnd"/>
      <w:r w:rsidR="008070CE">
        <w:rPr>
          <w:i/>
        </w:rPr>
        <w:t xml:space="preserve"> Sein.</w:t>
      </w:r>
    </w:p>
    <w:p w14:paraId="126465B0" w14:textId="34A21FFD" w:rsidR="00D92DDC" w:rsidRPr="0091557A" w:rsidRDefault="00D92DDC" w:rsidP="00C51EFB">
      <w:pPr>
        <w:jc w:val="both"/>
        <w:rPr>
          <w:i/>
        </w:rPr>
      </w:pPr>
    </w:p>
    <w:p w14:paraId="3BE4B680" w14:textId="219489CC" w:rsidR="008070CE" w:rsidRPr="00AE1443" w:rsidRDefault="008070CE" w:rsidP="008070CE">
      <w:pPr>
        <w:jc w:val="center"/>
        <w:rPr>
          <w:rFonts w:cstheme="minorHAnsi"/>
        </w:rPr>
      </w:pPr>
      <w:r w:rsidRPr="00AE1443">
        <w:rPr>
          <w:rFonts w:cstheme="minorHAnsi"/>
        </w:rPr>
        <w:t xml:space="preserve">MEFA Italia SpA - Via G. B. Morgagni, 16B - 20005 Pogliano Milanese (MI) - Tel: 0293540195 -  </w:t>
      </w:r>
      <w:r w:rsidR="00FD5AB4">
        <w:rPr>
          <w:rFonts w:cstheme="minorHAnsi"/>
        </w:rPr>
        <w:br/>
      </w:r>
      <w:hyperlink r:id="rId6">
        <w:r w:rsidRPr="00AE1443">
          <w:rPr>
            <w:rFonts w:cstheme="minorHAnsi"/>
            <w:color w:val="0563C1"/>
            <w:u w:val="single"/>
          </w:rPr>
          <w:t>info@mefa.it</w:t>
        </w:r>
      </w:hyperlink>
      <w:r w:rsidRPr="00AE1443">
        <w:rPr>
          <w:rFonts w:cstheme="minorHAnsi"/>
        </w:rPr>
        <w:t xml:space="preserve"> </w:t>
      </w:r>
      <w:r w:rsidR="00FD5AB4">
        <w:rPr>
          <w:rFonts w:cstheme="minorHAnsi"/>
        </w:rPr>
        <w:t>-</w:t>
      </w:r>
      <w:r w:rsidRPr="00AE1443">
        <w:rPr>
          <w:rFonts w:cstheme="minorHAnsi"/>
        </w:rPr>
        <w:t xml:space="preserve"> </w:t>
      </w:r>
      <w:hyperlink r:id="rId7">
        <w:r w:rsidRPr="00AE1443">
          <w:rPr>
            <w:rFonts w:cstheme="minorHAnsi"/>
            <w:color w:val="0563C1"/>
            <w:u w:val="single"/>
          </w:rPr>
          <w:t>www.mefa.it</w:t>
        </w:r>
      </w:hyperlink>
    </w:p>
    <w:p w14:paraId="503A2E9E" w14:textId="77777777" w:rsidR="008070CE" w:rsidRPr="00AE1443" w:rsidRDefault="008070CE" w:rsidP="008070CE">
      <w:pPr>
        <w:jc w:val="center"/>
        <w:rPr>
          <w:rFonts w:cstheme="minorHAnsi"/>
        </w:rPr>
      </w:pPr>
      <w:r w:rsidRPr="00AE1443">
        <w:rPr>
          <w:rFonts w:cstheme="minorHAnsi"/>
        </w:rPr>
        <w:t xml:space="preserve">Ufficio Stampa - Studio Binaschi - Ripa di Porta Ticinese, 39 - 20143 Milano - Tel: 02.36699126 </w:t>
      </w:r>
      <w:hyperlink r:id="rId8">
        <w:r w:rsidRPr="00AE1443">
          <w:rPr>
            <w:rFonts w:cstheme="minorHAnsi"/>
            <w:color w:val="0563C1"/>
            <w:u w:val="single"/>
          </w:rPr>
          <w:t>www.studiobinaschi.it</w:t>
        </w:r>
      </w:hyperlink>
    </w:p>
    <w:p w14:paraId="631B4AF3" w14:textId="77777777" w:rsidR="008070CE" w:rsidRPr="00AE1443" w:rsidRDefault="008070CE" w:rsidP="008070CE">
      <w:pPr>
        <w:jc w:val="center"/>
        <w:rPr>
          <w:rFonts w:cstheme="minorHAnsi"/>
        </w:rPr>
      </w:pPr>
    </w:p>
    <w:sectPr w:rsidR="008070CE" w:rsidRPr="00AE1443" w:rsidSect="00A33F3B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3B"/>
    <w:rsid w:val="000A0F51"/>
    <w:rsid w:val="000A46BF"/>
    <w:rsid w:val="000C272E"/>
    <w:rsid w:val="000E035F"/>
    <w:rsid w:val="000E5707"/>
    <w:rsid w:val="001310F5"/>
    <w:rsid w:val="00152841"/>
    <w:rsid w:val="001563C7"/>
    <w:rsid w:val="00176EE6"/>
    <w:rsid w:val="0019708E"/>
    <w:rsid w:val="001B3FE8"/>
    <w:rsid w:val="001C4F59"/>
    <w:rsid w:val="001F03AE"/>
    <w:rsid w:val="001F3972"/>
    <w:rsid w:val="00213D9C"/>
    <w:rsid w:val="00266C0A"/>
    <w:rsid w:val="002971B0"/>
    <w:rsid w:val="002A2CC4"/>
    <w:rsid w:val="002F5B83"/>
    <w:rsid w:val="00315028"/>
    <w:rsid w:val="003234CF"/>
    <w:rsid w:val="003301F4"/>
    <w:rsid w:val="00370149"/>
    <w:rsid w:val="003707BC"/>
    <w:rsid w:val="00393BF4"/>
    <w:rsid w:val="003E4802"/>
    <w:rsid w:val="003E5987"/>
    <w:rsid w:val="00441F0F"/>
    <w:rsid w:val="00486393"/>
    <w:rsid w:val="0049164B"/>
    <w:rsid w:val="004A7587"/>
    <w:rsid w:val="004E7DA4"/>
    <w:rsid w:val="00556A89"/>
    <w:rsid w:val="005645A6"/>
    <w:rsid w:val="0057474F"/>
    <w:rsid w:val="005A0943"/>
    <w:rsid w:val="005F313E"/>
    <w:rsid w:val="0065099B"/>
    <w:rsid w:val="00676BA6"/>
    <w:rsid w:val="006813D1"/>
    <w:rsid w:val="00697DC0"/>
    <w:rsid w:val="006D05A1"/>
    <w:rsid w:val="006F63DB"/>
    <w:rsid w:val="00702CA4"/>
    <w:rsid w:val="00702E93"/>
    <w:rsid w:val="007151BC"/>
    <w:rsid w:val="00743130"/>
    <w:rsid w:val="007971B8"/>
    <w:rsid w:val="007B5AA6"/>
    <w:rsid w:val="007C0C08"/>
    <w:rsid w:val="007D45A7"/>
    <w:rsid w:val="008070CE"/>
    <w:rsid w:val="00820079"/>
    <w:rsid w:val="00841D82"/>
    <w:rsid w:val="00881F07"/>
    <w:rsid w:val="00901C00"/>
    <w:rsid w:val="0091557A"/>
    <w:rsid w:val="00916105"/>
    <w:rsid w:val="00927035"/>
    <w:rsid w:val="00933B59"/>
    <w:rsid w:val="00947846"/>
    <w:rsid w:val="009C2186"/>
    <w:rsid w:val="009D56A7"/>
    <w:rsid w:val="009D6236"/>
    <w:rsid w:val="009F3038"/>
    <w:rsid w:val="00A20CC4"/>
    <w:rsid w:val="00A33F3B"/>
    <w:rsid w:val="00A404DA"/>
    <w:rsid w:val="00A4249C"/>
    <w:rsid w:val="00A657A2"/>
    <w:rsid w:val="00A7572B"/>
    <w:rsid w:val="00A90A60"/>
    <w:rsid w:val="00B03859"/>
    <w:rsid w:val="00B1235A"/>
    <w:rsid w:val="00B32886"/>
    <w:rsid w:val="00B50616"/>
    <w:rsid w:val="00B569F8"/>
    <w:rsid w:val="00BF589A"/>
    <w:rsid w:val="00C00AA9"/>
    <w:rsid w:val="00C51EFB"/>
    <w:rsid w:val="00C653DD"/>
    <w:rsid w:val="00C72E28"/>
    <w:rsid w:val="00C9498E"/>
    <w:rsid w:val="00CC7570"/>
    <w:rsid w:val="00CC7F5D"/>
    <w:rsid w:val="00CD17EE"/>
    <w:rsid w:val="00D92DDC"/>
    <w:rsid w:val="00DA4C8F"/>
    <w:rsid w:val="00E35D37"/>
    <w:rsid w:val="00E44E1E"/>
    <w:rsid w:val="00E5248D"/>
    <w:rsid w:val="00E9091C"/>
    <w:rsid w:val="00E952A8"/>
    <w:rsid w:val="00EA2887"/>
    <w:rsid w:val="00EE0C76"/>
    <w:rsid w:val="00F1593D"/>
    <w:rsid w:val="00F5358E"/>
    <w:rsid w:val="00F7533D"/>
    <w:rsid w:val="00FA7B51"/>
    <w:rsid w:val="00F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7757"/>
  <w15:docId w15:val="{52FA7D39-A8B8-465E-B2B0-D55C4BB5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F3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D17EE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563C7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533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2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binaschi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f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fa.it" TargetMode="External"/><Relationship Id="rId5" Type="http://schemas.openxmlformats.org/officeDocument/2006/relationships/hyperlink" Target="https://www.mefa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 Parini</cp:lastModifiedBy>
  <cp:revision>2</cp:revision>
  <dcterms:created xsi:type="dcterms:W3CDTF">2024-11-26T08:21:00Z</dcterms:created>
  <dcterms:modified xsi:type="dcterms:W3CDTF">2024-11-26T08:21:00Z</dcterms:modified>
</cp:coreProperties>
</file>