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4C96" w14:textId="1E9B4A7B" w:rsidR="00E02D34" w:rsidRDefault="00E02D34" w:rsidP="00F94F9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COMUNICATO STAMPA</w:t>
      </w:r>
    </w:p>
    <w:p w14:paraId="62834CE8" w14:textId="01FF019B" w:rsidR="00E02D34" w:rsidRDefault="003833DE" w:rsidP="00F94F9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833DE">
        <w:rPr>
          <w:rFonts w:ascii="Arial" w:hAnsi="Arial" w:cs="Arial"/>
          <w:b/>
          <w:bCs/>
          <w:sz w:val="20"/>
          <w:szCs w:val="20"/>
        </w:rPr>
        <w:t>Sebino perfeziona l’acquisizione del 90% di Fire Protection Solutions S.r.l.</w:t>
      </w:r>
    </w:p>
    <w:p w14:paraId="648F2C13" w14:textId="7C6F7D59" w:rsidR="0020564B" w:rsidRDefault="00E02D34" w:rsidP="00E02D3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 questa operazione – che segue le acquisizioni del 2024 - </w:t>
      </w:r>
      <w:r w:rsidRPr="003833DE">
        <w:rPr>
          <w:rFonts w:ascii="Arial" w:hAnsi="Arial" w:cs="Arial"/>
          <w:b/>
          <w:bCs/>
          <w:sz w:val="20"/>
          <w:szCs w:val="20"/>
        </w:rPr>
        <w:t xml:space="preserve">Sebino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F94F9E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F94F9E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F94F9E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rafforza</w:t>
      </w:r>
      <w:r w:rsidR="003833DE" w:rsidRPr="003833DE">
        <w:rPr>
          <w:rFonts w:ascii="Arial" w:hAnsi="Arial" w:cs="Arial"/>
          <w:b/>
          <w:bCs/>
          <w:sz w:val="20"/>
          <w:szCs w:val="20"/>
        </w:rPr>
        <w:t xml:space="preserve"> il proprio posizionamento </w:t>
      </w:r>
      <w:r w:rsidR="003833DE">
        <w:rPr>
          <w:rFonts w:ascii="Arial" w:hAnsi="Arial" w:cs="Arial"/>
          <w:b/>
          <w:bCs/>
          <w:sz w:val="20"/>
          <w:szCs w:val="20"/>
        </w:rPr>
        <w:t>di mercato nella realizzazione e manutenzione di impianti antincendio complessi destinati per lo più a clientela industriale</w:t>
      </w:r>
    </w:p>
    <w:p w14:paraId="37CE8D1D" w14:textId="77777777" w:rsidR="003833DE" w:rsidRDefault="003833DE">
      <w:pPr>
        <w:rPr>
          <w:rFonts w:ascii="Arial" w:hAnsi="Arial" w:cs="Arial"/>
          <w:b/>
          <w:bCs/>
          <w:sz w:val="20"/>
          <w:szCs w:val="20"/>
        </w:rPr>
      </w:pPr>
    </w:p>
    <w:p w14:paraId="7FE5FE26" w14:textId="3BB2B7CA" w:rsidR="00E02D34" w:rsidRDefault="003833DE" w:rsidP="003833DE">
      <w:pPr>
        <w:shd w:val="clear" w:color="auto" w:fill="FFFFFF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 xml:space="preserve">Madone (BG), </w:t>
      </w:r>
      <w:r w:rsidR="00E02D34">
        <w:rPr>
          <w:rFonts w:asciiTheme="majorHAnsi" w:hAnsiTheme="majorHAnsi" w:cstheme="majorHAnsi"/>
          <w:i/>
          <w:iCs/>
        </w:rPr>
        <w:t>10</w:t>
      </w:r>
      <w:r>
        <w:rPr>
          <w:rFonts w:asciiTheme="majorHAnsi" w:hAnsiTheme="majorHAnsi" w:cstheme="majorHAnsi"/>
          <w:i/>
          <w:iCs/>
        </w:rPr>
        <w:t xml:space="preserve"> febbraio</w:t>
      </w:r>
      <w:r w:rsidRPr="00693109">
        <w:rPr>
          <w:rFonts w:asciiTheme="majorHAnsi" w:hAnsiTheme="majorHAnsi" w:cstheme="majorHAnsi"/>
          <w:i/>
          <w:iCs/>
        </w:rPr>
        <w:t xml:space="preserve"> 202</w:t>
      </w:r>
      <w:r>
        <w:rPr>
          <w:rFonts w:asciiTheme="majorHAnsi" w:hAnsiTheme="majorHAnsi" w:cstheme="majorHAnsi"/>
          <w:i/>
          <w:iCs/>
        </w:rPr>
        <w:t>5</w:t>
      </w:r>
      <w:r w:rsidRPr="00693109">
        <w:rPr>
          <w:rFonts w:asciiTheme="majorHAnsi" w:hAnsiTheme="majorHAnsi" w:cstheme="majorHAnsi"/>
          <w:i/>
          <w:iCs/>
        </w:rPr>
        <w:t xml:space="preserve"> </w:t>
      </w:r>
      <w:r w:rsidRPr="00693109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Sebino S.p.A. (“</w:t>
      </w:r>
      <w:r w:rsidRPr="00B022B6">
        <w:rPr>
          <w:rFonts w:asciiTheme="majorHAnsi" w:hAnsiTheme="majorHAnsi" w:cstheme="majorHAnsi"/>
          <w:b/>
        </w:rPr>
        <w:t>Sebino</w:t>
      </w:r>
      <w:r>
        <w:rPr>
          <w:rFonts w:asciiTheme="majorHAnsi" w:hAnsiTheme="majorHAnsi" w:cstheme="majorHAnsi"/>
        </w:rPr>
        <w:t xml:space="preserve">”) </w:t>
      </w:r>
      <w:r w:rsidR="00E02D34">
        <w:rPr>
          <w:rFonts w:asciiTheme="majorHAnsi" w:hAnsiTheme="majorHAnsi" w:cstheme="majorHAnsi"/>
        </w:rPr>
        <w:t xml:space="preserve">- </w:t>
      </w:r>
      <w:r w:rsidR="00E02D34">
        <w:rPr>
          <w:rFonts w:ascii="Calibri" w:hAnsi="Calibri" w:cs="Calibri"/>
          <w:color w:val="000000"/>
          <w:shd w:val="clear" w:color="auto" w:fill="FFFFFF"/>
        </w:rPr>
        <w:t>tra i principali </w:t>
      </w:r>
      <w:r w:rsidR="00E02D34" w:rsidRPr="00E02D34">
        <w:rPr>
          <w:rFonts w:ascii="Calibri" w:hAnsi="Calibri" w:cs="Calibri"/>
          <w:color w:val="000000"/>
          <w:shd w:val="clear" w:color="auto" w:fill="FFFFFF"/>
        </w:rPr>
        <w:t>player</w:t>
      </w:r>
      <w:r w:rsidR="00E02D34">
        <w:rPr>
          <w:rFonts w:ascii="Calibri" w:hAnsi="Calibri" w:cs="Calibri"/>
          <w:i/>
          <w:iCs/>
          <w:color w:val="000000"/>
          <w:shd w:val="clear" w:color="auto" w:fill="FFFFFF"/>
        </w:rPr>
        <w:t> </w:t>
      </w:r>
      <w:r w:rsidR="00E02D34">
        <w:rPr>
          <w:rFonts w:ascii="Calibri" w:hAnsi="Calibri" w:cs="Calibri"/>
          <w:color w:val="000000"/>
          <w:shd w:val="clear" w:color="auto" w:fill="FFFFFF"/>
        </w:rPr>
        <w:t>italiani nel campo della progettazione, sviluppo, installazione e manutenzione di sistemi integrati per l'antincendio e la sicurezza</w:t>
      </w:r>
      <w:r w:rsidR="00F94F9E">
        <w:rPr>
          <w:rFonts w:ascii="Calibri" w:hAnsi="Calibri" w:cs="Calibri"/>
          <w:color w:val="000000"/>
          <w:shd w:val="clear" w:color="auto" w:fill="FFFFFF"/>
        </w:rPr>
        <w:t>, dove</w:t>
      </w:r>
      <w:r w:rsidR="00E02D34">
        <w:rPr>
          <w:rFonts w:ascii="Calibri" w:hAnsi="Calibri" w:cs="Calibri"/>
          <w:color w:val="000000"/>
          <w:shd w:val="clear" w:color="auto" w:fill="FFFFFF"/>
        </w:rPr>
        <w:t xml:space="preserve"> è presente da oltre 40 anni -</w:t>
      </w:r>
      <w:r w:rsidR="00E02D34">
        <w:rPr>
          <w:rFonts w:asciiTheme="majorHAnsi" w:eastAsia="Times New Roman" w:hAnsiTheme="majorHAnsi" w:cstheme="majorHAnsi"/>
          <w:lang w:eastAsia="it-IT"/>
        </w:rPr>
        <w:t xml:space="preserve"> ha </w:t>
      </w:r>
      <w:r w:rsidRPr="00992DF4">
        <w:rPr>
          <w:rFonts w:asciiTheme="majorHAnsi" w:eastAsia="Times New Roman" w:hAnsiTheme="majorHAnsi" w:cstheme="majorHAnsi"/>
          <w:lang w:eastAsia="it-IT"/>
        </w:rPr>
        <w:t>perfezionat</w:t>
      </w:r>
      <w:r w:rsidR="00E02D34">
        <w:rPr>
          <w:rFonts w:asciiTheme="majorHAnsi" w:eastAsia="Times New Roman" w:hAnsiTheme="majorHAnsi" w:cstheme="majorHAnsi"/>
          <w:lang w:eastAsia="it-IT"/>
        </w:rPr>
        <w:t>o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992DF4">
        <w:rPr>
          <w:rFonts w:asciiTheme="majorHAnsi" w:eastAsia="Times New Roman" w:hAnsiTheme="majorHAnsi" w:cstheme="majorHAnsi"/>
          <w:lang w:eastAsia="it-IT"/>
        </w:rPr>
        <w:t>l’acquisizione</w:t>
      </w:r>
      <w:r>
        <w:rPr>
          <w:rFonts w:asciiTheme="majorHAnsi" w:eastAsia="Times New Roman" w:hAnsiTheme="majorHAnsi" w:cstheme="majorHAnsi"/>
          <w:lang w:eastAsia="it-IT"/>
        </w:rPr>
        <w:t xml:space="preserve"> del 90% </w:t>
      </w:r>
      <w:r w:rsidR="00E02D34">
        <w:rPr>
          <w:rFonts w:asciiTheme="majorHAnsi" w:eastAsia="Times New Roman" w:hAnsiTheme="majorHAnsi" w:cstheme="majorHAnsi"/>
          <w:lang w:eastAsia="it-IT"/>
        </w:rPr>
        <w:t xml:space="preserve">del capitale sociale </w:t>
      </w:r>
      <w:r w:rsidR="00E02D34">
        <w:rPr>
          <w:rFonts w:asciiTheme="majorHAnsi" w:hAnsiTheme="majorHAnsi" w:cstheme="majorHAnsi"/>
        </w:rPr>
        <w:t>di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  <w:color w:val="0070C0"/>
        </w:rPr>
        <w:t>Fire Protection Solutions</w:t>
      </w:r>
      <w:r w:rsidRPr="00764B63">
        <w:rPr>
          <w:rFonts w:asciiTheme="majorHAnsi" w:hAnsiTheme="majorHAnsi" w:cstheme="majorHAnsi"/>
          <w:b/>
          <w:color w:val="0070C0"/>
        </w:rPr>
        <w:t xml:space="preserve"> </w:t>
      </w:r>
      <w:r>
        <w:rPr>
          <w:rFonts w:asciiTheme="majorHAnsi" w:hAnsiTheme="majorHAnsi" w:cstheme="majorHAnsi"/>
          <w:b/>
          <w:color w:val="0070C0"/>
        </w:rPr>
        <w:t>S.</w:t>
      </w:r>
      <w:r w:rsidRPr="00764B63">
        <w:rPr>
          <w:rFonts w:asciiTheme="majorHAnsi" w:hAnsiTheme="majorHAnsi" w:cstheme="majorHAnsi"/>
          <w:b/>
          <w:color w:val="0070C0"/>
        </w:rPr>
        <w:t>r</w:t>
      </w:r>
      <w:r>
        <w:rPr>
          <w:rFonts w:asciiTheme="majorHAnsi" w:hAnsiTheme="majorHAnsi" w:cstheme="majorHAnsi"/>
          <w:b/>
          <w:color w:val="0070C0"/>
        </w:rPr>
        <w:t>.</w:t>
      </w:r>
      <w:r w:rsidRPr="00764B63">
        <w:rPr>
          <w:rFonts w:asciiTheme="majorHAnsi" w:hAnsiTheme="majorHAnsi" w:cstheme="majorHAnsi"/>
          <w:b/>
          <w:color w:val="0070C0"/>
        </w:rPr>
        <w:t>l</w:t>
      </w:r>
      <w:r>
        <w:rPr>
          <w:rFonts w:asciiTheme="majorHAnsi" w:hAnsiTheme="majorHAnsi" w:cstheme="majorHAnsi"/>
          <w:b/>
          <w:color w:val="0070C0"/>
        </w:rPr>
        <w:t xml:space="preserve">. </w:t>
      </w:r>
      <w:r w:rsidRPr="00B022B6">
        <w:rPr>
          <w:rFonts w:asciiTheme="majorHAnsi" w:hAnsiTheme="majorHAnsi" w:cstheme="majorHAnsi"/>
          <w:color w:val="000000" w:themeColor="text1"/>
        </w:rPr>
        <w:t>(“</w:t>
      </w:r>
      <w:r>
        <w:rPr>
          <w:rFonts w:asciiTheme="majorHAnsi" w:hAnsiTheme="majorHAnsi" w:cstheme="majorHAnsi"/>
          <w:b/>
          <w:color w:val="000000" w:themeColor="text1"/>
        </w:rPr>
        <w:t>FPS</w:t>
      </w:r>
      <w:r w:rsidRPr="00B022B6">
        <w:rPr>
          <w:rFonts w:asciiTheme="majorHAnsi" w:hAnsiTheme="majorHAnsi" w:cstheme="majorHAnsi"/>
          <w:color w:val="000000" w:themeColor="text1"/>
        </w:rPr>
        <w:t xml:space="preserve">”), </w:t>
      </w:r>
      <w:r>
        <w:rPr>
          <w:rFonts w:asciiTheme="majorHAnsi" w:hAnsiTheme="majorHAnsi" w:cstheme="majorHAnsi"/>
          <w:color w:val="000000" w:themeColor="text1"/>
        </w:rPr>
        <w:t>con</w:t>
      </w:r>
      <w:r w:rsidRPr="00B022B6">
        <w:rPr>
          <w:rFonts w:asciiTheme="majorHAnsi" w:hAnsiTheme="majorHAnsi" w:cstheme="majorHAnsi"/>
          <w:color w:val="000000" w:themeColor="text1"/>
        </w:rPr>
        <w:t xml:space="preserve"> sede legale in </w:t>
      </w:r>
      <w:r>
        <w:rPr>
          <w:rFonts w:asciiTheme="majorHAnsi" w:hAnsiTheme="majorHAnsi" w:cstheme="majorHAnsi"/>
        </w:rPr>
        <w:t xml:space="preserve">Rho (MI). </w:t>
      </w:r>
    </w:p>
    <w:p w14:paraId="554C16C0" w14:textId="1B6B5699" w:rsidR="003833DE" w:rsidRDefault="003833DE" w:rsidP="003833DE">
      <w:pPr>
        <w:shd w:val="clear" w:color="auto" w:fill="FFFFFF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FPS</w:t>
      </w:r>
      <w:r w:rsidRPr="00C10937">
        <w:rPr>
          <w:rFonts w:asciiTheme="majorHAnsi" w:hAnsiTheme="majorHAnsi" w:cstheme="majorHAnsi"/>
        </w:rPr>
        <w:t xml:space="preserve">, azienda storica </w:t>
      </w:r>
      <w:r>
        <w:rPr>
          <w:rFonts w:asciiTheme="majorHAnsi" w:hAnsiTheme="majorHAnsi" w:cstheme="majorHAnsi"/>
        </w:rPr>
        <w:t>nel mondo dell’antincendio</w:t>
      </w:r>
      <w:r w:rsidRPr="00C10937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è una realtà </w:t>
      </w:r>
      <w:r w:rsidR="00FB35AE">
        <w:rPr>
          <w:rFonts w:asciiTheme="majorHAnsi" w:hAnsiTheme="majorHAnsi" w:cstheme="majorHAnsi"/>
        </w:rPr>
        <w:t xml:space="preserve">riconosciuta sul mercato italiano per la forte vocazione tecnica e le capacità distintive nella </w:t>
      </w:r>
      <w:r w:rsidR="00E506EA">
        <w:rPr>
          <w:rFonts w:asciiTheme="majorHAnsi" w:hAnsiTheme="majorHAnsi" w:cstheme="majorHAnsi"/>
        </w:rPr>
        <w:t xml:space="preserve">progettazione, realizzazione, installazione e manutenzione </w:t>
      </w:r>
      <w:r w:rsidR="00FB35AE">
        <w:rPr>
          <w:rFonts w:asciiTheme="majorHAnsi" w:hAnsiTheme="majorHAnsi" w:cstheme="majorHAnsi"/>
        </w:rPr>
        <w:t>di impianti antincendio</w:t>
      </w:r>
      <w:r>
        <w:rPr>
          <w:rFonts w:asciiTheme="majorHAnsi" w:hAnsiTheme="majorHAnsi" w:cstheme="majorHAnsi"/>
        </w:rPr>
        <w:t xml:space="preserve"> </w:t>
      </w:r>
      <w:r w:rsidR="00FB35AE">
        <w:rPr>
          <w:rFonts w:asciiTheme="majorHAnsi" w:hAnsiTheme="majorHAnsi" w:cstheme="majorHAnsi"/>
        </w:rPr>
        <w:t>complessi</w:t>
      </w:r>
      <w:r>
        <w:rPr>
          <w:rFonts w:asciiTheme="majorHAnsi" w:hAnsiTheme="majorHAnsi" w:cstheme="majorHAnsi"/>
        </w:rPr>
        <w:t>.</w:t>
      </w:r>
      <w:r w:rsidR="00E506EA">
        <w:rPr>
          <w:rFonts w:asciiTheme="majorHAnsi" w:hAnsiTheme="majorHAnsi" w:cstheme="majorHAnsi"/>
        </w:rPr>
        <w:t xml:space="preserve"> L’operazione ha visto la vendita della totalità delle quote di loro proprietà da parte di</w:t>
      </w:r>
      <w:r w:rsidR="005C09C8">
        <w:rPr>
          <w:rFonts w:asciiTheme="majorHAnsi" w:hAnsiTheme="majorHAnsi" w:cstheme="majorHAnsi"/>
        </w:rPr>
        <w:t xml:space="preserve"> due dei</w:t>
      </w:r>
      <w:r w:rsidR="00E506EA">
        <w:rPr>
          <w:rFonts w:asciiTheme="majorHAnsi" w:hAnsiTheme="majorHAnsi" w:cstheme="majorHAnsi"/>
        </w:rPr>
        <w:t xml:space="preserve"> precedenti soci di FPS, mentre il socio Luca Braido proseguirà insieme al Gruppo Sebino nel percorso di sviluppo della società con una quota del 10%.  </w:t>
      </w:r>
    </w:p>
    <w:p w14:paraId="4F577E3A" w14:textId="3471BB03" w:rsidR="00C01737" w:rsidRDefault="00E02D34" w:rsidP="003833DE">
      <w:pPr>
        <w:shd w:val="clear" w:color="auto" w:fill="FFFFFF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L</w:t>
      </w:r>
      <w:r w:rsidR="00FB35AE">
        <w:rPr>
          <w:rFonts w:asciiTheme="majorHAnsi" w:hAnsiTheme="majorHAnsi" w:cstheme="majorHAnsi"/>
        </w:rPr>
        <w:t>’Amministratore Delegato di Sebino</w:t>
      </w:r>
      <w:r>
        <w:rPr>
          <w:rFonts w:asciiTheme="majorHAnsi" w:hAnsiTheme="majorHAnsi" w:cstheme="majorHAnsi"/>
        </w:rPr>
        <w:t>,</w:t>
      </w:r>
      <w:r w:rsidR="00FB35AE">
        <w:rPr>
          <w:rFonts w:asciiTheme="majorHAnsi" w:hAnsiTheme="majorHAnsi" w:cstheme="majorHAnsi"/>
        </w:rPr>
        <w:t xml:space="preserve"> Gianluigi Mussinelli</w:t>
      </w:r>
      <w:r>
        <w:rPr>
          <w:rFonts w:asciiTheme="majorHAnsi" w:hAnsiTheme="majorHAnsi" w:cstheme="majorHAnsi"/>
        </w:rPr>
        <w:t xml:space="preserve"> così commenta</w:t>
      </w:r>
      <w:r w:rsidR="00FB35AE">
        <w:rPr>
          <w:rFonts w:asciiTheme="majorHAnsi" w:hAnsiTheme="majorHAnsi" w:cstheme="majorHAnsi"/>
        </w:rPr>
        <w:t>: “</w:t>
      </w:r>
      <w:r w:rsidR="00E506EA" w:rsidRPr="00E506EA">
        <w:rPr>
          <w:rFonts w:asciiTheme="majorHAnsi" w:hAnsiTheme="majorHAnsi" w:cstheme="majorHAnsi"/>
          <w:i/>
          <w:iCs/>
        </w:rPr>
        <w:t xml:space="preserve">L’acquisizione della maggioranza di </w:t>
      </w:r>
      <w:r w:rsidR="00E506EA" w:rsidRPr="0020536C">
        <w:rPr>
          <w:rFonts w:asciiTheme="majorHAnsi" w:hAnsiTheme="majorHAnsi" w:cstheme="majorHAnsi"/>
          <w:i/>
          <w:iCs/>
          <w:color w:val="000000" w:themeColor="text1"/>
        </w:rPr>
        <w:t>FPS</w:t>
      </w:r>
      <w:r w:rsidR="006F536D" w:rsidRPr="0020536C">
        <w:rPr>
          <w:rFonts w:asciiTheme="majorHAnsi" w:hAnsiTheme="majorHAnsi" w:cstheme="majorHAnsi"/>
          <w:i/>
          <w:iCs/>
          <w:color w:val="000000" w:themeColor="text1"/>
        </w:rPr>
        <w:t xml:space="preserve"> segue le acquisizioni di RAF S.r.l., DBM S.r.l. e del ramo di Idrotech S.r.l.  concluse nel corso del 2024</w:t>
      </w:r>
      <w:r>
        <w:rPr>
          <w:rFonts w:asciiTheme="majorHAnsi" w:hAnsiTheme="majorHAnsi" w:cstheme="majorHAnsi"/>
          <w:i/>
          <w:iCs/>
          <w:color w:val="000000" w:themeColor="text1"/>
        </w:rPr>
        <w:t>. Complessivamente queste operazioni hanno visto un investimento di oltre 8 milioni di Euro. È una decisione che si inserisce</w:t>
      </w:r>
      <w:r>
        <w:rPr>
          <w:rFonts w:asciiTheme="majorHAnsi" w:hAnsiTheme="majorHAnsi" w:cstheme="majorHAnsi"/>
          <w:i/>
          <w:iCs/>
        </w:rPr>
        <w:t xml:space="preserve"> ne</w:t>
      </w:r>
      <w:r w:rsidR="00E506EA" w:rsidRPr="00E506EA">
        <w:rPr>
          <w:rFonts w:asciiTheme="majorHAnsi" w:hAnsiTheme="majorHAnsi" w:cstheme="majorHAnsi"/>
          <w:i/>
          <w:iCs/>
        </w:rPr>
        <w:t xml:space="preserve">lla strategia del Gruppo Sebino </w:t>
      </w:r>
      <w:r>
        <w:rPr>
          <w:rFonts w:asciiTheme="majorHAnsi" w:hAnsiTheme="majorHAnsi" w:cstheme="majorHAnsi"/>
          <w:i/>
          <w:iCs/>
        </w:rPr>
        <w:t>volta ad</w:t>
      </w:r>
      <w:r w:rsidR="00E506EA" w:rsidRPr="00E506EA">
        <w:rPr>
          <w:rFonts w:asciiTheme="majorHAnsi" w:hAnsiTheme="majorHAnsi" w:cstheme="majorHAnsi"/>
          <w:i/>
          <w:iCs/>
        </w:rPr>
        <w:t xml:space="preserve"> espandere la propria leadership nella fascia di mercato </w:t>
      </w:r>
      <w:r w:rsidRPr="001123C7">
        <w:rPr>
          <w:rFonts w:asciiTheme="majorHAnsi" w:hAnsiTheme="majorHAnsi" w:cstheme="majorHAnsi"/>
          <w:i/>
          <w:iCs/>
        </w:rPr>
        <w:t>indirizza</w:t>
      </w:r>
      <w:r w:rsidR="00905482" w:rsidRPr="001123C7">
        <w:rPr>
          <w:rFonts w:asciiTheme="majorHAnsi" w:hAnsiTheme="majorHAnsi" w:cstheme="majorHAnsi"/>
          <w:i/>
          <w:iCs/>
        </w:rPr>
        <w:t>t</w:t>
      </w:r>
      <w:r w:rsidRPr="001123C7">
        <w:rPr>
          <w:rFonts w:asciiTheme="majorHAnsi" w:hAnsiTheme="majorHAnsi" w:cstheme="majorHAnsi"/>
          <w:i/>
          <w:iCs/>
        </w:rPr>
        <w:t>a</w:t>
      </w:r>
      <w:r w:rsidR="00E506EA" w:rsidRPr="00E506EA">
        <w:rPr>
          <w:rFonts w:asciiTheme="majorHAnsi" w:hAnsiTheme="majorHAnsi" w:cstheme="majorHAnsi"/>
          <w:i/>
          <w:iCs/>
        </w:rPr>
        <w:t xml:space="preserve"> alla realizzazione di impianti antincendio complessi, prevalentemente a favore di clienti industriali</w:t>
      </w:r>
      <w:r w:rsidR="00C01737">
        <w:rPr>
          <w:rFonts w:asciiTheme="majorHAnsi" w:hAnsiTheme="majorHAnsi" w:cstheme="majorHAnsi"/>
          <w:i/>
          <w:iCs/>
        </w:rPr>
        <w:t>, aumentando ulteriormente le nostre capacità e competenze a favore dei nostri clienti</w:t>
      </w:r>
      <w:r w:rsidR="00E506EA" w:rsidRPr="00E506EA">
        <w:rPr>
          <w:rFonts w:asciiTheme="majorHAnsi" w:hAnsiTheme="majorHAnsi" w:cstheme="majorHAnsi"/>
          <w:i/>
          <w:iCs/>
        </w:rPr>
        <w:t xml:space="preserve">. Ringraziamo i soci </w:t>
      </w:r>
      <w:r w:rsidR="00760856">
        <w:rPr>
          <w:rFonts w:asciiTheme="majorHAnsi" w:hAnsiTheme="majorHAnsi" w:cstheme="majorHAnsi"/>
          <w:i/>
          <w:iCs/>
        </w:rPr>
        <w:t xml:space="preserve">uscenti </w:t>
      </w:r>
      <w:r w:rsidR="00E506EA" w:rsidRPr="00E506EA">
        <w:rPr>
          <w:rFonts w:asciiTheme="majorHAnsi" w:hAnsiTheme="majorHAnsi" w:cstheme="majorHAnsi"/>
          <w:i/>
          <w:iCs/>
        </w:rPr>
        <w:t xml:space="preserve">di FPS per il lavoro svolto sino ad ora </w:t>
      </w:r>
      <w:r w:rsidR="00C01737">
        <w:rPr>
          <w:rFonts w:asciiTheme="majorHAnsi" w:hAnsiTheme="majorHAnsi" w:cstheme="majorHAnsi"/>
          <w:i/>
          <w:iCs/>
        </w:rPr>
        <w:t>nel</w:t>
      </w:r>
      <w:r w:rsidR="00E506EA" w:rsidRPr="00E506EA">
        <w:rPr>
          <w:rFonts w:asciiTheme="majorHAnsi" w:hAnsiTheme="majorHAnsi" w:cstheme="majorHAnsi"/>
          <w:i/>
          <w:iCs/>
        </w:rPr>
        <w:t>lo sviluppo di FPS</w:t>
      </w:r>
      <w:r w:rsidR="00E506EA">
        <w:rPr>
          <w:rFonts w:asciiTheme="majorHAnsi" w:hAnsiTheme="majorHAnsi" w:cstheme="majorHAnsi"/>
          <w:i/>
          <w:iCs/>
        </w:rPr>
        <w:t xml:space="preserve"> e </w:t>
      </w:r>
      <w:r w:rsidR="005F5521">
        <w:rPr>
          <w:rFonts w:asciiTheme="majorHAnsi" w:hAnsiTheme="majorHAnsi" w:cstheme="majorHAnsi"/>
          <w:i/>
          <w:iCs/>
        </w:rPr>
        <w:t xml:space="preserve">siamo </w:t>
      </w:r>
      <w:r w:rsidR="00C01737">
        <w:rPr>
          <w:rFonts w:asciiTheme="majorHAnsi" w:hAnsiTheme="majorHAnsi" w:cstheme="majorHAnsi"/>
          <w:i/>
          <w:iCs/>
        </w:rPr>
        <w:t>lieti</w:t>
      </w:r>
      <w:r w:rsidR="005F5521">
        <w:rPr>
          <w:rFonts w:asciiTheme="majorHAnsi" w:hAnsiTheme="majorHAnsi" w:cstheme="majorHAnsi"/>
          <w:i/>
          <w:iCs/>
        </w:rPr>
        <w:t xml:space="preserve"> di </w:t>
      </w:r>
      <w:r w:rsidR="00C01737">
        <w:rPr>
          <w:rFonts w:asciiTheme="majorHAnsi" w:hAnsiTheme="majorHAnsi" w:cstheme="majorHAnsi"/>
          <w:i/>
          <w:iCs/>
        </w:rPr>
        <w:t xml:space="preserve">poter </w:t>
      </w:r>
      <w:r w:rsidR="005F5521">
        <w:rPr>
          <w:rFonts w:asciiTheme="majorHAnsi" w:hAnsiTheme="majorHAnsi" w:cstheme="majorHAnsi"/>
          <w:i/>
          <w:iCs/>
        </w:rPr>
        <w:t>proseguire</w:t>
      </w:r>
      <w:r w:rsidR="00C01737">
        <w:rPr>
          <w:rFonts w:asciiTheme="majorHAnsi" w:hAnsiTheme="majorHAnsi" w:cstheme="majorHAnsi"/>
          <w:i/>
          <w:iCs/>
        </w:rPr>
        <w:t xml:space="preserve"> nel percorso di crescita della società insieme a Luca Braido</w:t>
      </w:r>
      <w:r>
        <w:rPr>
          <w:rFonts w:asciiTheme="majorHAnsi" w:hAnsiTheme="majorHAnsi" w:cstheme="majorHAnsi"/>
          <w:i/>
          <w:iCs/>
        </w:rPr>
        <w:t>”</w:t>
      </w:r>
      <w:r w:rsidR="00C01737">
        <w:rPr>
          <w:rFonts w:asciiTheme="majorHAnsi" w:hAnsiTheme="majorHAnsi" w:cstheme="majorHAnsi"/>
          <w:i/>
          <w:iCs/>
        </w:rPr>
        <w:t>.</w:t>
      </w:r>
    </w:p>
    <w:p w14:paraId="7E52EE68" w14:textId="614FC6B3" w:rsidR="00C01737" w:rsidRDefault="00367C35" w:rsidP="00C01737">
      <w:pPr>
        <w:shd w:val="clear" w:color="auto" w:fill="FFFFFF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Il presidente di FPS</w:t>
      </w:r>
      <w:r w:rsidR="003316F1">
        <w:rPr>
          <w:rFonts w:asciiTheme="majorHAnsi" w:hAnsiTheme="majorHAnsi" w:cstheme="majorHAnsi"/>
        </w:rPr>
        <w:t xml:space="preserve"> </w:t>
      </w:r>
      <w:r w:rsidR="00C01737">
        <w:rPr>
          <w:rFonts w:asciiTheme="majorHAnsi" w:hAnsiTheme="majorHAnsi" w:cstheme="majorHAnsi"/>
        </w:rPr>
        <w:t xml:space="preserve">Luciano Nigro, </w:t>
      </w:r>
      <w:r w:rsidR="003316F1">
        <w:rPr>
          <w:rFonts w:asciiTheme="majorHAnsi" w:hAnsiTheme="majorHAnsi" w:cstheme="majorHAnsi"/>
        </w:rPr>
        <w:t xml:space="preserve">anche a nome dei soci precedenti, dichiara: </w:t>
      </w:r>
      <w:r w:rsidR="00C01737">
        <w:rPr>
          <w:rFonts w:asciiTheme="majorHAnsi" w:hAnsiTheme="majorHAnsi" w:cstheme="majorHAnsi"/>
        </w:rPr>
        <w:t>“</w:t>
      </w:r>
      <w:r w:rsidR="00C01737">
        <w:rPr>
          <w:rFonts w:asciiTheme="majorHAnsi" w:hAnsiTheme="majorHAnsi" w:cstheme="majorHAnsi"/>
          <w:i/>
          <w:iCs/>
        </w:rPr>
        <w:t xml:space="preserve">Siamo soddisfatti dell’intesa raggiunta con il Gruppo Sebino, player di riferimento in Italia </w:t>
      </w:r>
      <w:r w:rsidR="00C01737" w:rsidRPr="00C01737">
        <w:rPr>
          <w:rFonts w:asciiTheme="majorHAnsi" w:hAnsiTheme="majorHAnsi" w:cstheme="majorHAnsi"/>
          <w:i/>
          <w:iCs/>
        </w:rPr>
        <w:t>nel settore della realizzazione di impianti antincendio e di sicurezza</w:t>
      </w:r>
      <w:r w:rsidR="00C01737">
        <w:rPr>
          <w:rFonts w:asciiTheme="majorHAnsi" w:hAnsiTheme="majorHAnsi" w:cstheme="majorHAnsi"/>
          <w:i/>
          <w:iCs/>
        </w:rPr>
        <w:t>. Siamo sicuri che grazie a</w:t>
      </w:r>
      <w:r w:rsidR="006E6A4E">
        <w:rPr>
          <w:rFonts w:asciiTheme="majorHAnsi" w:hAnsiTheme="majorHAnsi" w:cstheme="majorHAnsi"/>
          <w:i/>
          <w:iCs/>
        </w:rPr>
        <w:t xml:space="preserve"> questa operazione </w:t>
      </w:r>
      <w:r w:rsidR="00C01737">
        <w:rPr>
          <w:rFonts w:asciiTheme="majorHAnsi" w:hAnsiTheme="majorHAnsi" w:cstheme="majorHAnsi"/>
          <w:i/>
          <w:iCs/>
        </w:rPr>
        <w:t>FPS</w:t>
      </w:r>
      <w:r w:rsidR="00760856">
        <w:rPr>
          <w:rFonts w:asciiTheme="majorHAnsi" w:hAnsiTheme="majorHAnsi" w:cstheme="majorHAnsi"/>
          <w:i/>
          <w:iCs/>
        </w:rPr>
        <w:t>, insieme ai propri dipendenti,</w:t>
      </w:r>
      <w:r w:rsidR="00C01737">
        <w:rPr>
          <w:rFonts w:asciiTheme="majorHAnsi" w:hAnsiTheme="majorHAnsi" w:cstheme="majorHAnsi"/>
          <w:i/>
          <w:iCs/>
        </w:rPr>
        <w:t xml:space="preserve"> potrà continuare nel percorso di sviluppo</w:t>
      </w:r>
      <w:r w:rsidR="00760856">
        <w:rPr>
          <w:rFonts w:asciiTheme="majorHAnsi" w:hAnsiTheme="majorHAnsi" w:cstheme="majorHAnsi"/>
          <w:i/>
          <w:iCs/>
        </w:rPr>
        <w:t xml:space="preserve"> avviato sin dalla sua fondazione</w:t>
      </w:r>
      <w:r w:rsidR="00C01737">
        <w:rPr>
          <w:rFonts w:asciiTheme="majorHAnsi" w:hAnsiTheme="majorHAnsi" w:cstheme="majorHAnsi"/>
          <w:i/>
          <w:iCs/>
        </w:rPr>
        <w:t>, aumentando ulteriormente l</w:t>
      </w:r>
      <w:r w:rsidR="00760856">
        <w:rPr>
          <w:rFonts w:asciiTheme="majorHAnsi" w:hAnsiTheme="majorHAnsi" w:cstheme="majorHAnsi"/>
          <w:i/>
          <w:iCs/>
        </w:rPr>
        <w:t>e proprie competenze e</w:t>
      </w:r>
      <w:r w:rsidR="00C01737">
        <w:rPr>
          <w:rFonts w:asciiTheme="majorHAnsi" w:hAnsiTheme="majorHAnsi" w:cstheme="majorHAnsi"/>
          <w:i/>
          <w:iCs/>
        </w:rPr>
        <w:t xml:space="preserve"> </w:t>
      </w:r>
      <w:r w:rsidR="00760856">
        <w:rPr>
          <w:rFonts w:asciiTheme="majorHAnsi" w:hAnsiTheme="majorHAnsi" w:cstheme="majorHAnsi"/>
          <w:i/>
          <w:iCs/>
        </w:rPr>
        <w:t xml:space="preserve">la </w:t>
      </w:r>
      <w:r w:rsidR="00C01737">
        <w:rPr>
          <w:rFonts w:asciiTheme="majorHAnsi" w:hAnsiTheme="majorHAnsi" w:cstheme="majorHAnsi"/>
          <w:i/>
          <w:iCs/>
        </w:rPr>
        <w:t>propria proposta di servizi</w:t>
      </w:r>
      <w:r w:rsidR="006E6A4E">
        <w:rPr>
          <w:rFonts w:asciiTheme="majorHAnsi" w:hAnsiTheme="majorHAnsi" w:cstheme="majorHAnsi"/>
          <w:i/>
          <w:iCs/>
        </w:rPr>
        <w:t>,</w:t>
      </w:r>
      <w:r w:rsidR="00C01737">
        <w:rPr>
          <w:rFonts w:asciiTheme="majorHAnsi" w:hAnsiTheme="majorHAnsi" w:cstheme="majorHAnsi"/>
          <w:i/>
          <w:iCs/>
        </w:rPr>
        <w:t xml:space="preserve"> a vantaggio di</w:t>
      </w:r>
      <w:r w:rsidR="006E6A4E">
        <w:rPr>
          <w:rFonts w:asciiTheme="majorHAnsi" w:hAnsiTheme="majorHAnsi" w:cstheme="majorHAnsi"/>
          <w:i/>
          <w:iCs/>
        </w:rPr>
        <w:t xml:space="preserve"> tutti i</w:t>
      </w:r>
      <w:r w:rsidR="00C01737">
        <w:rPr>
          <w:rFonts w:asciiTheme="majorHAnsi" w:hAnsiTheme="majorHAnsi" w:cstheme="majorHAnsi"/>
          <w:i/>
          <w:iCs/>
        </w:rPr>
        <w:t xml:space="preserve"> clienti</w:t>
      </w:r>
      <w:r w:rsidR="00760856">
        <w:rPr>
          <w:rFonts w:asciiTheme="majorHAnsi" w:hAnsiTheme="majorHAnsi" w:cstheme="majorHAnsi"/>
          <w:i/>
          <w:iCs/>
        </w:rPr>
        <w:t>”</w:t>
      </w:r>
      <w:r w:rsidR="00C01737">
        <w:rPr>
          <w:rFonts w:asciiTheme="majorHAnsi" w:hAnsiTheme="majorHAnsi" w:cstheme="majorHAnsi"/>
          <w:i/>
          <w:iCs/>
        </w:rPr>
        <w:t>.</w:t>
      </w:r>
    </w:p>
    <w:p w14:paraId="0DAE99E7" w14:textId="77777777" w:rsidR="00C01737" w:rsidRDefault="00C01737" w:rsidP="003833DE">
      <w:pPr>
        <w:shd w:val="clear" w:color="auto" w:fill="FFFFFF"/>
        <w:jc w:val="both"/>
        <w:rPr>
          <w:rFonts w:asciiTheme="majorHAnsi" w:hAnsiTheme="majorHAnsi" w:cstheme="majorHAnsi"/>
          <w:i/>
          <w:iCs/>
        </w:rPr>
      </w:pPr>
    </w:p>
    <w:p w14:paraId="6712F4D3" w14:textId="77777777" w:rsidR="00E02D34" w:rsidRDefault="00E02D34" w:rsidP="003833DE">
      <w:pPr>
        <w:shd w:val="clear" w:color="auto" w:fill="FFFFFF"/>
        <w:jc w:val="both"/>
        <w:rPr>
          <w:rFonts w:asciiTheme="majorHAnsi" w:hAnsiTheme="majorHAnsi" w:cstheme="majorHAnsi"/>
          <w:i/>
          <w:iCs/>
        </w:rPr>
      </w:pPr>
    </w:p>
    <w:p w14:paraId="6F1A920E" w14:textId="2BA2DC95" w:rsidR="00F94F9E" w:rsidRPr="00F94F9E" w:rsidRDefault="00F94F9E" w:rsidP="003833DE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F94F9E">
        <w:rPr>
          <w:rFonts w:asciiTheme="majorHAnsi" w:hAnsiTheme="majorHAnsi" w:cstheme="majorHAnsi"/>
          <w:b/>
          <w:bCs/>
        </w:rPr>
        <w:t>Sebino S.p.A.</w:t>
      </w:r>
    </w:p>
    <w:p w14:paraId="53293456" w14:textId="771B3EC7" w:rsidR="00E02D34" w:rsidRDefault="00E02D34" w:rsidP="003833DE">
      <w:pPr>
        <w:shd w:val="clear" w:color="auto" w:fill="FFFFFF"/>
        <w:jc w:val="both"/>
        <w:rPr>
          <w:rFonts w:asciiTheme="majorHAnsi" w:hAnsiTheme="majorHAnsi" w:cstheme="majorHAnsi"/>
          <w:i/>
          <w:iCs/>
        </w:rPr>
      </w:pPr>
      <w:r>
        <w:rPr>
          <w:rFonts w:ascii="Calibri" w:hAnsi="Calibri" w:cs="Calibri"/>
          <w:color w:val="000000"/>
          <w:shd w:val="clear" w:color="auto" w:fill="FFFFFF"/>
        </w:rPr>
        <w:t>Presente da oltre 40 anni sul mercato, il Gruppo Sebino è tra i principali </w:t>
      </w:r>
      <w:r w:rsidRPr="00E02D34">
        <w:rPr>
          <w:rFonts w:ascii="Calibri" w:hAnsi="Calibri" w:cs="Calibri"/>
          <w:color w:val="000000"/>
          <w:shd w:val="clear" w:color="auto" w:fill="FFFFFF"/>
        </w:rPr>
        <w:t>player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 xml:space="preserve">italiani nella progettazione, sviluppo, installazione e manutenzione di sistemi integrati per l'antincendio e la sicurezza. Con </w:t>
      </w:r>
      <w:r w:rsidRPr="001123C7">
        <w:rPr>
          <w:rFonts w:ascii="Calibri" w:hAnsi="Calibri" w:cs="Calibri"/>
          <w:color w:val="000000"/>
          <w:shd w:val="clear" w:color="auto" w:fill="FFFFFF"/>
        </w:rPr>
        <w:t>un fatturato di circa 75 milioni di Euro nel 2024 e circa 265 dipendenti, a seguito dell’acquisizione di FPS amplierà i propri numeri, portando i</w:t>
      </w:r>
      <w:r w:rsidR="00905482" w:rsidRPr="001123C7">
        <w:rPr>
          <w:rFonts w:ascii="Calibri" w:hAnsi="Calibri" w:cs="Calibri"/>
          <w:color w:val="000000"/>
          <w:shd w:val="clear" w:color="auto" w:fill="FFFFFF"/>
        </w:rPr>
        <w:t xml:space="preserve"> propri ricavi </w:t>
      </w:r>
      <w:r w:rsidRPr="001123C7">
        <w:rPr>
          <w:rFonts w:ascii="Calibri" w:hAnsi="Calibri" w:cs="Calibri"/>
          <w:color w:val="000000"/>
          <w:shd w:val="clear" w:color="auto" w:fill="FFFFFF"/>
        </w:rPr>
        <w:t xml:space="preserve">a </w:t>
      </w:r>
      <w:r w:rsidR="00DD6707" w:rsidRPr="001123C7">
        <w:rPr>
          <w:rFonts w:ascii="Calibri" w:hAnsi="Calibri" w:cs="Calibri"/>
          <w:color w:val="000000"/>
          <w:shd w:val="clear" w:color="auto" w:fill="FFFFFF"/>
        </w:rPr>
        <w:t xml:space="preserve">oltre </w:t>
      </w:r>
      <w:r w:rsidRPr="001123C7">
        <w:rPr>
          <w:rFonts w:ascii="Calibri" w:hAnsi="Calibri" w:cs="Calibri"/>
          <w:color w:val="000000"/>
          <w:shd w:val="clear" w:color="auto" w:fill="FFFFFF"/>
        </w:rPr>
        <w:t>8</w:t>
      </w:r>
      <w:r w:rsidR="00DD6707" w:rsidRPr="001123C7">
        <w:rPr>
          <w:rFonts w:ascii="Calibri" w:hAnsi="Calibri" w:cs="Calibri"/>
          <w:color w:val="000000"/>
          <w:shd w:val="clear" w:color="auto" w:fill="FFFFFF"/>
        </w:rPr>
        <w:t>0</w:t>
      </w:r>
      <w:r w:rsidRPr="001123C7">
        <w:rPr>
          <w:rFonts w:ascii="Calibri" w:hAnsi="Calibri" w:cs="Calibri"/>
          <w:color w:val="000000"/>
          <w:shd w:val="clear" w:color="auto" w:fill="FFFFFF"/>
        </w:rPr>
        <w:t xml:space="preserve"> milioni di Euro e </w:t>
      </w:r>
      <w:r w:rsidR="00DD6707" w:rsidRPr="001123C7">
        <w:rPr>
          <w:rFonts w:ascii="Calibri" w:hAnsi="Calibri" w:cs="Calibri"/>
          <w:color w:val="000000"/>
          <w:shd w:val="clear" w:color="auto" w:fill="FFFFFF"/>
        </w:rPr>
        <w:t xml:space="preserve">circa </w:t>
      </w:r>
      <w:r w:rsidRPr="001123C7">
        <w:rPr>
          <w:rFonts w:ascii="Calibri" w:hAnsi="Calibri" w:cs="Calibri"/>
          <w:color w:val="000000"/>
          <w:shd w:val="clear" w:color="auto" w:fill="FFFFFF"/>
        </w:rPr>
        <w:t>290 dipendenti.</w:t>
      </w:r>
    </w:p>
    <w:p w14:paraId="7E2C0924" w14:textId="6B3DFFB2" w:rsidR="003833DE" w:rsidRPr="00F94F9E" w:rsidRDefault="003833DE" w:rsidP="00F94F9E">
      <w:pPr>
        <w:shd w:val="clear" w:color="auto" w:fill="FFFFFF"/>
        <w:jc w:val="both"/>
        <w:rPr>
          <w:rFonts w:asciiTheme="majorHAnsi" w:hAnsiTheme="majorHAnsi" w:cstheme="majorHAnsi"/>
        </w:rPr>
      </w:pPr>
    </w:p>
    <w:sectPr w:rsidR="003833DE" w:rsidRPr="00F94F9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FBAA" w14:textId="77777777" w:rsidR="00537AFD" w:rsidRDefault="00537AFD" w:rsidP="003833DE">
      <w:pPr>
        <w:spacing w:after="0" w:line="240" w:lineRule="auto"/>
      </w:pPr>
      <w:r>
        <w:separator/>
      </w:r>
    </w:p>
  </w:endnote>
  <w:endnote w:type="continuationSeparator" w:id="0">
    <w:p w14:paraId="2FFFD8F5" w14:textId="77777777" w:rsidR="00537AFD" w:rsidRDefault="00537AFD" w:rsidP="0038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429C5" w14:textId="77777777" w:rsidR="00537AFD" w:rsidRDefault="00537AFD" w:rsidP="003833DE">
      <w:pPr>
        <w:spacing w:after="0" w:line="240" w:lineRule="auto"/>
      </w:pPr>
      <w:r>
        <w:separator/>
      </w:r>
    </w:p>
  </w:footnote>
  <w:footnote w:type="continuationSeparator" w:id="0">
    <w:p w14:paraId="52B15249" w14:textId="77777777" w:rsidR="00537AFD" w:rsidRDefault="00537AFD" w:rsidP="0038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D9F0" w14:textId="5C3407E1" w:rsidR="003833DE" w:rsidRDefault="00F94F9E" w:rsidP="00F94F9E">
    <w:pPr>
      <w:pStyle w:val="Intestazione"/>
      <w:jc w:val="center"/>
    </w:pPr>
    <w:r>
      <w:rPr>
        <w:noProof/>
      </w:rPr>
      <w:drawing>
        <wp:inline distT="0" distB="0" distL="0" distR="0" wp14:anchorId="531F23D8" wp14:editId="2A58A01A">
          <wp:extent cx="3063240" cy="1092200"/>
          <wp:effectExtent l="0" t="0" r="0" b="0"/>
          <wp:docPr id="196119717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197179" name="Immagine 196119717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9" r="6667"/>
                  <a:stretch/>
                </pic:blipFill>
                <pic:spPr bwMode="auto">
                  <a:xfrm>
                    <a:off x="0" y="0"/>
                    <a:ext cx="3063240" cy="109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D880BC" w14:textId="77777777" w:rsidR="00F94F9E" w:rsidRDefault="00F94F9E" w:rsidP="00F94F9E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DE"/>
    <w:rsid w:val="000014D8"/>
    <w:rsid w:val="000150DC"/>
    <w:rsid w:val="001123C7"/>
    <w:rsid w:val="0012228A"/>
    <w:rsid w:val="001E25C4"/>
    <w:rsid w:val="0020536C"/>
    <w:rsid w:val="0020564B"/>
    <w:rsid w:val="002A5449"/>
    <w:rsid w:val="003316F1"/>
    <w:rsid w:val="00367C35"/>
    <w:rsid w:val="003818F8"/>
    <w:rsid w:val="003833DE"/>
    <w:rsid w:val="003A0E1D"/>
    <w:rsid w:val="003C74D8"/>
    <w:rsid w:val="003C75BA"/>
    <w:rsid w:val="003F1164"/>
    <w:rsid w:val="00446B6B"/>
    <w:rsid w:val="00493641"/>
    <w:rsid w:val="004D2549"/>
    <w:rsid w:val="00537AFD"/>
    <w:rsid w:val="005956D9"/>
    <w:rsid w:val="005C09C8"/>
    <w:rsid w:val="005F5521"/>
    <w:rsid w:val="00691C57"/>
    <w:rsid w:val="006E6A4E"/>
    <w:rsid w:val="006F536D"/>
    <w:rsid w:val="00760856"/>
    <w:rsid w:val="007815AF"/>
    <w:rsid w:val="00786BFC"/>
    <w:rsid w:val="007E332B"/>
    <w:rsid w:val="008050E5"/>
    <w:rsid w:val="008B1DE3"/>
    <w:rsid w:val="00905482"/>
    <w:rsid w:val="00953377"/>
    <w:rsid w:val="00A15A5C"/>
    <w:rsid w:val="00BD7824"/>
    <w:rsid w:val="00C01737"/>
    <w:rsid w:val="00CC29D8"/>
    <w:rsid w:val="00D10DA4"/>
    <w:rsid w:val="00D37FED"/>
    <w:rsid w:val="00D5737C"/>
    <w:rsid w:val="00D96B9F"/>
    <w:rsid w:val="00DA0845"/>
    <w:rsid w:val="00DB674A"/>
    <w:rsid w:val="00DD6707"/>
    <w:rsid w:val="00E02D34"/>
    <w:rsid w:val="00E325D3"/>
    <w:rsid w:val="00E506EA"/>
    <w:rsid w:val="00EF647C"/>
    <w:rsid w:val="00F41110"/>
    <w:rsid w:val="00F94F9E"/>
    <w:rsid w:val="00FB35AE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8BAE7"/>
  <w15:chartTrackingRefBased/>
  <w15:docId w15:val="{655B62D7-F12A-49B2-8B26-EFE6A67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3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3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3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3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3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3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3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3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3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3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3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3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33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33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33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33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33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33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3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3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3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3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3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33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33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33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3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33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33D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83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3DE"/>
  </w:style>
  <w:style w:type="paragraph" w:styleId="Pidipagina">
    <w:name w:val="footer"/>
    <w:basedOn w:val="Normale"/>
    <w:link w:val="PidipaginaCarattere"/>
    <w:uiPriority w:val="99"/>
    <w:unhideWhenUsed/>
    <w:rsid w:val="00383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3DE"/>
  </w:style>
  <w:style w:type="paragraph" w:styleId="Revisione">
    <w:name w:val="Revision"/>
    <w:hidden/>
    <w:uiPriority w:val="99"/>
    <w:semiHidden/>
    <w:rsid w:val="00381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Monti (IT)</dc:creator>
  <cp:keywords/>
  <dc:description/>
  <cp:lastModifiedBy>Giorgio Cortella</cp:lastModifiedBy>
  <cp:revision>4</cp:revision>
  <dcterms:created xsi:type="dcterms:W3CDTF">2025-02-07T15:08:00Z</dcterms:created>
  <dcterms:modified xsi:type="dcterms:W3CDTF">2025-02-09T08:22:00Z</dcterms:modified>
</cp:coreProperties>
</file>